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E14B3" w:rsidRDefault="00EE14B3">
      <w:pPr>
        <w:pStyle w:val="Af8"/>
        <w:spacing w:line="540" w:lineRule="exact"/>
        <w:jc w:val="center"/>
        <w:rPr>
          <w:rFonts w:ascii="华文中宋" w:eastAsia="华文中宋" w:hAnsi="华文中宋" w:cs="华文中宋"/>
          <w:b/>
          <w:bCs/>
          <w:color w:val="auto"/>
          <w:kern w:val="0"/>
          <w:sz w:val="52"/>
          <w:szCs w:val="52"/>
        </w:rPr>
      </w:pPr>
    </w:p>
    <w:p w:rsidR="00EE14B3" w:rsidRDefault="00EE14B3">
      <w:pPr>
        <w:pStyle w:val="Af8"/>
        <w:spacing w:line="540" w:lineRule="exact"/>
        <w:jc w:val="center"/>
        <w:rPr>
          <w:rFonts w:ascii="华文中宋" w:eastAsia="华文中宋" w:hAnsi="华文中宋" w:cs="华文中宋"/>
          <w:b/>
          <w:bCs/>
          <w:color w:val="auto"/>
          <w:kern w:val="0"/>
          <w:sz w:val="52"/>
          <w:szCs w:val="52"/>
        </w:rPr>
      </w:pPr>
    </w:p>
    <w:p w:rsidR="00EE14B3" w:rsidRDefault="00EE14B3">
      <w:pPr>
        <w:pStyle w:val="Af8"/>
        <w:spacing w:line="540" w:lineRule="exact"/>
        <w:jc w:val="center"/>
        <w:rPr>
          <w:rFonts w:ascii="华文中宋" w:eastAsia="华文中宋" w:hAnsi="华文中宋" w:cs="华文中宋"/>
          <w:b/>
          <w:bCs/>
          <w:color w:val="auto"/>
          <w:kern w:val="0"/>
          <w:sz w:val="52"/>
          <w:szCs w:val="52"/>
        </w:rPr>
      </w:pPr>
    </w:p>
    <w:p w:rsidR="00EE14B3" w:rsidRDefault="00EE14B3">
      <w:pPr>
        <w:pStyle w:val="Af8"/>
        <w:spacing w:line="540" w:lineRule="exact"/>
        <w:jc w:val="center"/>
        <w:rPr>
          <w:rFonts w:ascii="华文中宋" w:eastAsia="华文中宋" w:hAnsi="华文中宋" w:cs="华文中宋"/>
          <w:b/>
          <w:bCs/>
          <w:color w:val="auto"/>
          <w:kern w:val="0"/>
          <w:sz w:val="52"/>
          <w:szCs w:val="52"/>
        </w:rPr>
      </w:pPr>
    </w:p>
    <w:p w:rsidR="00EE14B3" w:rsidRDefault="00EE14B3">
      <w:pPr>
        <w:pStyle w:val="Af8"/>
        <w:spacing w:line="540" w:lineRule="exact"/>
        <w:jc w:val="center"/>
        <w:rPr>
          <w:rFonts w:ascii="华文中宋" w:eastAsia="华文中宋" w:hAnsi="华文中宋" w:cs="华文中宋"/>
          <w:b/>
          <w:bCs/>
          <w:color w:val="auto"/>
          <w:kern w:val="0"/>
          <w:sz w:val="52"/>
          <w:szCs w:val="52"/>
        </w:rPr>
      </w:pPr>
    </w:p>
    <w:p w:rsidR="00EE14B3" w:rsidRDefault="00EE14B3">
      <w:pPr>
        <w:pStyle w:val="Af8"/>
        <w:spacing w:line="540" w:lineRule="exact"/>
        <w:jc w:val="center"/>
        <w:rPr>
          <w:rFonts w:ascii="华文中宋" w:eastAsia="华文中宋" w:hAnsi="华文中宋" w:cs="华文中宋"/>
          <w:b/>
          <w:bCs/>
          <w:color w:val="auto"/>
          <w:kern w:val="0"/>
          <w:sz w:val="52"/>
          <w:szCs w:val="52"/>
        </w:rPr>
      </w:pPr>
    </w:p>
    <w:p w:rsidR="00EE14B3" w:rsidRDefault="00EE14B3">
      <w:pPr>
        <w:pStyle w:val="Af8"/>
        <w:spacing w:line="540" w:lineRule="exact"/>
        <w:jc w:val="center"/>
        <w:rPr>
          <w:rFonts w:ascii="华文中宋" w:eastAsia="华文中宋" w:hAnsi="华文中宋" w:cs="华文中宋"/>
          <w:b/>
          <w:bCs/>
          <w:color w:val="auto"/>
          <w:kern w:val="0"/>
          <w:sz w:val="52"/>
          <w:szCs w:val="52"/>
        </w:rPr>
      </w:pPr>
    </w:p>
    <w:p w:rsidR="00EE14B3" w:rsidRDefault="00EE14B3">
      <w:pPr>
        <w:pStyle w:val="Af8"/>
        <w:spacing w:line="540" w:lineRule="exact"/>
        <w:jc w:val="center"/>
        <w:rPr>
          <w:rFonts w:ascii="华文中宋" w:eastAsia="华文中宋" w:hAnsi="华文中宋" w:cs="华文中宋"/>
          <w:b/>
          <w:bCs/>
          <w:color w:val="auto"/>
          <w:kern w:val="0"/>
          <w:sz w:val="52"/>
          <w:szCs w:val="52"/>
        </w:rPr>
      </w:pPr>
    </w:p>
    <w:p w:rsidR="00EE14B3" w:rsidRDefault="00EE14B3">
      <w:pPr>
        <w:pStyle w:val="Af8"/>
        <w:spacing w:line="540" w:lineRule="exact"/>
        <w:jc w:val="center"/>
        <w:rPr>
          <w:rFonts w:ascii="华文中宋" w:eastAsia="华文中宋" w:hAnsi="华文中宋" w:cs="华文中宋"/>
          <w:b/>
          <w:bCs/>
          <w:color w:val="auto"/>
          <w:kern w:val="0"/>
          <w:sz w:val="52"/>
          <w:szCs w:val="52"/>
        </w:rPr>
      </w:pPr>
    </w:p>
    <w:p w:rsidR="00EE14B3" w:rsidRDefault="00B836C6">
      <w:pPr>
        <w:spacing w:line="540" w:lineRule="exact"/>
        <w:jc w:val="center"/>
        <w:rPr>
          <w:rFonts w:ascii="方正小标宋_GBK" w:eastAsia="方正小标宋_GBK" w:hAnsi="华文中宋" w:cs="宋体"/>
          <w:b/>
          <w:kern w:val="0"/>
          <w:sz w:val="48"/>
          <w:szCs w:val="48"/>
        </w:rPr>
      </w:pPr>
      <w:r>
        <w:rPr>
          <w:rFonts w:ascii="方正小标宋_GBK" w:eastAsia="方正小标宋_GBK" w:hAnsi="华文中宋" w:cs="宋体" w:hint="eastAsia"/>
          <w:b/>
          <w:kern w:val="0"/>
          <w:sz w:val="48"/>
          <w:szCs w:val="48"/>
        </w:rPr>
        <w:t>自治区财政项目支出绩效自评报告</w:t>
      </w:r>
    </w:p>
    <w:p w:rsidR="00EE14B3" w:rsidRDefault="00EE14B3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EE14B3" w:rsidRDefault="00B836C6">
      <w:pPr>
        <w:spacing w:line="540" w:lineRule="exact"/>
        <w:jc w:val="center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（</w:t>
      </w:r>
      <w:r>
        <w:rPr>
          <w:rFonts w:eastAsia="仿宋_GB2312" w:hAnsi="宋体" w:cs="宋体" w:hint="eastAsia"/>
          <w:kern w:val="0"/>
          <w:sz w:val="36"/>
          <w:szCs w:val="36"/>
        </w:rPr>
        <w:t xml:space="preserve"> 2018</w:t>
      </w:r>
      <w:r>
        <w:rPr>
          <w:rFonts w:eastAsia="仿宋_GB2312" w:hAnsi="宋体" w:cs="宋体" w:hint="eastAsia"/>
          <w:kern w:val="0"/>
          <w:sz w:val="36"/>
          <w:szCs w:val="36"/>
        </w:rPr>
        <w:t>年度）</w:t>
      </w:r>
    </w:p>
    <w:p w:rsidR="00EE14B3" w:rsidRDefault="00EE14B3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EE14B3" w:rsidRDefault="00EE14B3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EE14B3" w:rsidRDefault="00EE14B3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EE14B3" w:rsidRDefault="00EE14B3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EE14B3" w:rsidRDefault="00EE14B3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EE14B3" w:rsidRDefault="00EE14B3">
      <w:pPr>
        <w:spacing w:line="540" w:lineRule="exact"/>
        <w:rPr>
          <w:rFonts w:eastAsia="仿宋_GB2312" w:hAnsi="宋体" w:cs="宋体"/>
          <w:kern w:val="0"/>
          <w:sz w:val="30"/>
          <w:szCs w:val="30"/>
        </w:rPr>
      </w:pPr>
    </w:p>
    <w:p w:rsidR="00EE14B3" w:rsidRDefault="00B836C6">
      <w:pPr>
        <w:spacing w:line="700" w:lineRule="exact"/>
        <w:jc w:val="left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     </w:t>
      </w:r>
      <w:r>
        <w:rPr>
          <w:rFonts w:eastAsia="仿宋_GB2312" w:hAnsi="宋体" w:cs="宋体" w:hint="eastAsia"/>
          <w:kern w:val="0"/>
          <w:sz w:val="36"/>
          <w:szCs w:val="36"/>
        </w:rPr>
        <w:t>项目名称：</w:t>
      </w:r>
      <w:r>
        <w:rPr>
          <w:rFonts w:eastAsia="仿宋_GB2312" w:hAnsi="宋体" w:cs="宋体" w:hint="eastAsia"/>
          <w:kern w:val="0"/>
          <w:sz w:val="36"/>
          <w:szCs w:val="36"/>
        </w:rPr>
        <w:t>2017</w:t>
      </w:r>
      <w:r>
        <w:rPr>
          <w:rFonts w:eastAsia="仿宋_GB2312" w:hAnsi="宋体" w:cs="宋体" w:hint="eastAsia"/>
          <w:kern w:val="0"/>
          <w:sz w:val="36"/>
          <w:szCs w:val="36"/>
        </w:rPr>
        <w:t>年纺织服装产业新增就业专项资金</w:t>
      </w:r>
    </w:p>
    <w:p w:rsidR="00EE14B3" w:rsidRDefault="00B836C6">
      <w:pPr>
        <w:spacing w:line="700" w:lineRule="exact"/>
        <w:jc w:val="left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     </w:t>
      </w:r>
      <w:r>
        <w:rPr>
          <w:rFonts w:eastAsia="仿宋_GB2312" w:hAnsi="宋体" w:cs="宋体" w:hint="eastAsia"/>
          <w:kern w:val="0"/>
          <w:sz w:val="36"/>
          <w:szCs w:val="36"/>
        </w:rPr>
        <w:t>实施单位（公章）：喀什经济开发区财政局</w:t>
      </w:r>
    </w:p>
    <w:p w:rsidR="00EE14B3" w:rsidRDefault="00B836C6">
      <w:pPr>
        <w:spacing w:line="700" w:lineRule="exact"/>
        <w:ind w:firstLineChars="236" w:firstLine="850"/>
        <w:jc w:val="left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主管部门（公章）：喀什经济开发区管理委员会</w:t>
      </w:r>
    </w:p>
    <w:p w:rsidR="00EE14B3" w:rsidRDefault="00B836C6">
      <w:pPr>
        <w:spacing w:line="700" w:lineRule="exact"/>
        <w:ind w:firstLineChars="236" w:firstLine="850"/>
        <w:jc w:val="left"/>
        <w:rPr>
          <w:rFonts w:eastAsia="仿宋_GB2312" w:hAnsi="宋体" w:cs="宋体"/>
          <w:color w:val="000000" w:themeColor="text1"/>
          <w:kern w:val="0"/>
          <w:sz w:val="36"/>
          <w:szCs w:val="36"/>
        </w:rPr>
      </w:pPr>
      <w:r>
        <w:rPr>
          <w:rFonts w:eastAsia="仿宋_GB2312" w:hAnsi="宋体" w:cs="宋体" w:hint="eastAsia"/>
          <w:color w:val="000000" w:themeColor="text1"/>
          <w:kern w:val="0"/>
          <w:sz w:val="36"/>
          <w:szCs w:val="36"/>
        </w:rPr>
        <w:t>项目负责人（签章）：陈岚</w:t>
      </w:r>
    </w:p>
    <w:p w:rsidR="00EE14B3" w:rsidRDefault="00B836C6">
      <w:pPr>
        <w:spacing w:line="700" w:lineRule="exact"/>
        <w:ind w:firstLineChars="236" w:firstLine="850"/>
        <w:jc w:val="left"/>
        <w:rPr>
          <w:rStyle w:val="af0"/>
          <w:rFonts w:ascii="黑体" w:eastAsia="黑体" w:hAnsi="黑体"/>
          <w:b w:val="0"/>
          <w:spacing w:val="-4"/>
          <w:sz w:val="32"/>
          <w:szCs w:val="32"/>
        </w:rPr>
      </w:pPr>
      <w:r>
        <w:rPr>
          <w:rFonts w:eastAsia="仿宋_GB2312" w:hAnsi="宋体" w:cs="宋体" w:hint="eastAsia"/>
          <w:color w:val="000000" w:themeColor="text1"/>
          <w:kern w:val="0"/>
          <w:sz w:val="36"/>
          <w:szCs w:val="36"/>
        </w:rPr>
        <w:t>填报时间：</w:t>
      </w:r>
      <w:r>
        <w:rPr>
          <w:rFonts w:eastAsia="仿宋_GB2312" w:hAnsi="宋体" w:cs="宋体" w:hint="eastAsia"/>
          <w:color w:val="000000" w:themeColor="text1"/>
          <w:kern w:val="0"/>
          <w:sz w:val="36"/>
          <w:szCs w:val="36"/>
        </w:rPr>
        <w:t>2019</w:t>
      </w:r>
      <w:r>
        <w:rPr>
          <w:rFonts w:eastAsia="仿宋_GB2312" w:hAnsi="宋体" w:cs="宋体" w:hint="eastAsia"/>
          <w:color w:val="000000" w:themeColor="text1"/>
          <w:kern w:val="0"/>
          <w:sz w:val="36"/>
          <w:szCs w:val="36"/>
        </w:rPr>
        <w:t>年</w:t>
      </w:r>
      <w:r>
        <w:rPr>
          <w:rFonts w:eastAsia="仿宋_GB2312" w:hAnsi="宋体" w:cs="宋体" w:hint="eastAsia"/>
          <w:color w:val="000000" w:themeColor="text1"/>
          <w:kern w:val="0"/>
          <w:sz w:val="36"/>
          <w:szCs w:val="36"/>
        </w:rPr>
        <w:t xml:space="preserve"> 3</w:t>
      </w:r>
      <w:r>
        <w:rPr>
          <w:rFonts w:eastAsia="仿宋_GB2312" w:hAnsi="宋体" w:cs="宋体" w:hint="eastAsia"/>
          <w:color w:val="000000" w:themeColor="text1"/>
          <w:kern w:val="0"/>
          <w:sz w:val="36"/>
          <w:szCs w:val="36"/>
        </w:rPr>
        <w:t>月</w:t>
      </w:r>
      <w:r>
        <w:rPr>
          <w:rFonts w:eastAsia="仿宋_GB2312" w:hAnsi="宋体" w:cs="宋体" w:hint="eastAsia"/>
          <w:color w:val="000000" w:themeColor="text1"/>
          <w:kern w:val="0"/>
          <w:sz w:val="36"/>
          <w:szCs w:val="36"/>
        </w:rPr>
        <w:t>5</w:t>
      </w:r>
      <w:r>
        <w:rPr>
          <w:rFonts w:eastAsia="仿宋_GB2312" w:hAnsi="宋体" w:cs="宋体" w:hint="eastAsia"/>
          <w:color w:val="000000" w:themeColor="text1"/>
          <w:kern w:val="0"/>
          <w:sz w:val="36"/>
          <w:szCs w:val="36"/>
        </w:rPr>
        <w:t>日</w:t>
      </w:r>
    </w:p>
    <w:p w:rsidR="00EE14B3" w:rsidRDefault="00B836C6">
      <w:pPr>
        <w:pStyle w:val="Af8"/>
        <w:spacing w:line="700" w:lineRule="exact"/>
        <w:ind w:firstLineChars="200" w:firstLine="624"/>
        <w:jc w:val="left"/>
        <w:rPr>
          <w:rStyle w:val="af0"/>
          <w:rFonts w:ascii="黑体" w:eastAsia="黑体" w:hAnsi="黑体"/>
          <w:b w:val="0"/>
          <w:color w:val="auto"/>
          <w:spacing w:val="-4"/>
          <w:sz w:val="32"/>
          <w:szCs w:val="32"/>
        </w:rPr>
      </w:pPr>
      <w:r>
        <w:rPr>
          <w:rStyle w:val="af0"/>
          <w:rFonts w:ascii="黑体" w:eastAsia="黑体" w:hAnsi="黑体" w:hint="eastAsia"/>
          <w:b w:val="0"/>
          <w:color w:val="auto"/>
          <w:spacing w:val="-4"/>
          <w:sz w:val="32"/>
          <w:szCs w:val="32"/>
        </w:rPr>
        <w:lastRenderedPageBreak/>
        <w:t>一、项目概况</w:t>
      </w:r>
    </w:p>
    <w:p w:rsidR="00EE14B3" w:rsidRDefault="00B836C6">
      <w:pPr>
        <w:adjustRightInd w:val="0"/>
        <w:snapToGrid w:val="0"/>
        <w:spacing w:line="560" w:lineRule="exact"/>
        <w:ind w:firstLineChars="200" w:firstLine="627"/>
        <w:rPr>
          <w:rStyle w:val="af0"/>
          <w:rFonts w:ascii="楷体" w:eastAsia="楷体" w:hAnsi="楷体"/>
          <w:spacing w:val="-4"/>
          <w:sz w:val="32"/>
          <w:szCs w:val="32"/>
        </w:rPr>
      </w:pPr>
      <w:r>
        <w:rPr>
          <w:rStyle w:val="af0"/>
          <w:rFonts w:ascii="楷体" w:eastAsia="楷体" w:hAnsi="楷体" w:hint="eastAsia"/>
          <w:spacing w:val="-4"/>
          <w:sz w:val="32"/>
          <w:szCs w:val="32"/>
        </w:rPr>
        <w:t>（一）项目单位基本情况</w:t>
      </w:r>
    </w:p>
    <w:p w:rsidR="00EE14B3" w:rsidRDefault="00B836C6">
      <w:pPr>
        <w:adjustRightInd w:val="0"/>
        <w:snapToGrid w:val="0"/>
        <w:spacing w:line="560" w:lineRule="exact"/>
        <w:ind w:firstLineChars="200" w:firstLine="624"/>
        <w:rPr>
          <w:rStyle w:val="af0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f0"/>
          <w:rFonts w:ascii="仿宋" w:eastAsia="仿宋" w:hAnsi="仿宋" w:hint="eastAsia"/>
          <w:b w:val="0"/>
          <w:spacing w:val="-4"/>
          <w:sz w:val="32"/>
          <w:szCs w:val="32"/>
        </w:rPr>
        <w:t>喀什经济开发区财政局，为喀什经济开发区管委会下设部门单位，主要负责开发区财政收支管理工作；负责预算、决算编制工作；负责政府采购、国有资产管理、财政资金绩效管理、债务管理和财政监督工作；负责开发区所属单位财务人员培训工作；负责拟定和执行统一规定的行政事业单位开支标准；负责项目资金审查监管工作；设立代理国库，代行国库职能；负责开发区税收管理协调工作等事项。编制数</w:t>
      </w:r>
      <w:r>
        <w:rPr>
          <w:rStyle w:val="af0"/>
          <w:rFonts w:ascii="仿宋" w:eastAsia="仿宋" w:hAnsi="仿宋" w:hint="eastAsia"/>
          <w:b w:val="0"/>
          <w:spacing w:val="-4"/>
          <w:sz w:val="32"/>
          <w:szCs w:val="32"/>
        </w:rPr>
        <w:t>15</w:t>
      </w:r>
      <w:r>
        <w:rPr>
          <w:rStyle w:val="af0"/>
          <w:rFonts w:ascii="仿宋" w:eastAsia="仿宋" w:hAnsi="仿宋" w:hint="eastAsia"/>
          <w:b w:val="0"/>
          <w:spacing w:val="-4"/>
          <w:sz w:val="32"/>
          <w:szCs w:val="32"/>
        </w:rPr>
        <w:t>人，其中：行政人员编制</w:t>
      </w:r>
      <w:r>
        <w:rPr>
          <w:rStyle w:val="af0"/>
          <w:rFonts w:ascii="仿宋" w:eastAsia="仿宋" w:hAnsi="仿宋" w:hint="eastAsia"/>
          <w:b w:val="0"/>
          <w:spacing w:val="-4"/>
          <w:sz w:val="32"/>
          <w:szCs w:val="32"/>
        </w:rPr>
        <w:t>8</w:t>
      </w:r>
      <w:r>
        <w:rPr>
          <w:rStyle w:val="af0"/>
          <w:rFonts w:ascii="仿宋" w:eastAsia="仿宋" w:hAnsi="仿宋" w:hint="eastAsia"/>
          <w:b w:val="0"/>
          <w:spacing w:val="-4"/>
          <w:sz w:val="32"/>
          <w:szCs w:val="32"/>
        </w:rPr>
        <w:t>人，全额拨款事业单位人员编制</w:t>
      </w:r>
      <w:r>
        <w:rPr>
          <w:rStyle w:val="af0"/>
          <w:rFonts w:ascii="仿宋" w:eastAsia="仿宋" w:hAnsi="仿宋" w:hint="eastAsia"/>
          <w:b w:val="0"/>
          <w:spacing w:val="-4"/>
          <w:sz w:val="32"/>
          <w:szCs w:val="32"/>
        </w:rPr>
        <w:t>7</w:t>
      </w:r>
      <w:r>
        <w:rPr>
          <w:rStyle w:val="af0"/>
          <w:rFonts w:ascii="仿宋" w:eastAsia="仿宋" w:hAnsi="仿宋" w:hint="eastAsia"/>
          <w:b w:val="0"/>
          <w:spacing w:val="-4"/>
          <w:sz w:val="32"/>
          <w:szCs w:val="32"/>
        </w:rPr>
        <w:t>人。</w:t>
      </w:r>
    </w:p>
    <w:p w:rsidR="00EE14B3" w:rsidRDefault="00B836C6">
      <w:pPr>
        <w:adjustRightInd w:val="0"/>
        <w:snapToGrid w:val="0"/>
        <w:spacing w:line="560" w:lineRule="exact"/>
        <w:ind w:firstLineChars="200" w:firstLine="627"/>
        <w:rPr>
          <w:rStyle w:val="af0"/>
          <w:rFonts w:ascii="楷体" w:eastAsia="楷体" w:hAnsi="楷体"/>
          <w:spacing w:val="-4"/>
          <w:sz w:val="32"/>
          <w:szCs w:val="32"/>
        </w:rPr>
      </w:pPr>
      <w:r>
        <w:rPr>
          <w:rStyle w:val="af0"/>
          <w:rFonts w:ascii="楷体" w:eastAsia="楷体" w:hAnsi="楷体" w:hint="eastAsia"/>
          <w:spacing w:val="-4"/>
          <w:sz w:val="32"/>
          <w:szCs w:val="32"/>
        </w:rPr>
        <w:t>（二）项目预算</w:t>
      </w:r>
      <w:r>
        <w:rPr>
          <w:rStyle w:val="af0"/>
          <w:rFonts w:ascii="楷体" w:eastAsia="楷体" w:hAnsi="楷体"/>
          <w:spacing w:val="-4"/>
          <w:sz w:val="32"/>
          <w:szCs w:val="32"/>
        </w:rPr>
        <w:t>绩效目标</w:t>
      </w:r>
      <w:r>
        <w:rPr>
          <w:rStyle w:val="af0"/>
          <w:rFonts w:ascii="楷体" w:eastAsia="楷体" w:hAnsi="楷体" w:hint="eastAsia"/>
          <w:spacing w:val="-4"/>
          <w:sz w:val="32"/>
          <w:szCs w:val="32"/>
        </w:rPr>
        <w:t>设定情况</w:t>
      </w:r>
    </w:p>
    <w:p w:rsidR="00EE14B3" w:rsidRDefault="00B836C6">
      <w:pPr>
        <w:adjustRightInd w:val="0"/>
        <w:snapToGrid w:val="0"/>
        <w:spacing w:line="560" w:lineRule="exact"/>
        <w:ind w:firstLineChars="200" w:firstLine="627"/>
        <w:rPr>
          <w:rFonts w:ascii="仿宋" w:eastAsia="仿宋" w:hAnsi="仿宋"/>
          <w:b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/>
          <w:bCs/>
          <w:spacing w:val="-4"/>
          <w:sz w:val="32"/>
          <w:szCs w:val="32"/>
        </w:rPr>
        <w:t>1</w:t>
      </w:r>
      <w:r>
        <w:rPr>
          <w:rFonts w:ascii="仿宋" w:eastAsia="仿宋" w:hAnsi="仿宋" w:hint="eastAsia"/>
          <w:b/>
          <w:bCs/>
          <w:spacing w:val="-4"/>
          <w:sz w:val="32"/>
          <w:szCs w:val="32"/>
        </w:rPr>
        <w:t>、项目预期目标及阶段性目标</w:t>
      </w:r>
    </w:p>
    <w:p w:rsidR="00EE14B3" w:rsidRDefault="00B836C6">
      <w:pPr>
        <w:ind w:firstLineChars="200" w:firstLine="624"/>
        <w:jc w:val="left"/>
        <w:rPr>
          <w:rFonts w:ascii="仿宋" w:eastAsia="仿宋" w:hAnsi="仿宋" w:cs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spacing w:val="-4"/>
          <w:sz w:val="32"/>
          <w:szCs w:val="32"/>
        </w:rPr>
        <w:t>本项目</w:t>
      </w:r>
      <w:r>
        <w:rPr>
          <w:rFonts w:ascii="仿宋" w:eastAsia="仿宋" w:hAnsi="仿宋" w:hint="eastAsia"/>
          <w:spacing w:val="-4"/>
          <w:sz w:val="32"/>
          <w:szCs w:val="32"/>
        </w:rPr>
        <w:t>2018</w:t>
      </w:r>
      <w:r>
        <w:rPr>
          <w:rFonts w:ascii="仿宋" w:eastAsia="仿宋" w:hAnsi="仿宋" w:hint="eastAsia"/>
          <w:spacing w:val="-4"/>
          <w:sz w:val="32"/>
          <w:szCs w:val="32"/>
        </w:rPr>
        <w:t>年目标是：</w:t>
      </w:r>
      <w:r>
        <w:rPr>
          <w:rFonts w:ascii="仿宋" w:eastAsia="仿宋" w:hAnsi="仿宋" w:hint="eastAsia"/>
          <w:spacing w:val="-4"/>
          <w:sz w:val="32"/>
          <w:szCs w:val="32"/>
        </w:rPr>
        <w:t>弥补代理国库因办理开发区国库业务增加的办公及人员费用，以不断提高开发区国库业务水平、质量和效率。</w:t>
      </w:r>
    </w:p>
    <w:p w:rsidR="00EE14B3" w:rsidRDefault="00B836C6">
      <w:pPr>
        <w:adjustRightInd w:val="0"/>
        <w:snapToGrid w:val="0"/>
        <w:spacing w:line="560" w:lineRule="exact"/>
        <w:ind w:firstLineChars="200" w:firstLine="627"/>
        <w:rPr>
          <w:rFonts w:ascii="仿宋" w:eastAsia="仿宋" w:hAnsi="仿宋"/>
          <w:b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/>
          <w:bCs/>
          <w:spacing w:val="-4"/>
          <w:sz w:val="32"/>
          <w:szCs w:val="32"/>
        </w:rPr>
        <w:t>2</w:t>
      </w:r>
      <w:r>
        <w:rPr>
          <w:rFonts w:ascii="仿宋" w:eastAsia="仿宋" w:hAnsi="仿宋" w:hint="eastAsia"/>
          <w:b/>
          <w:bCs/>
          <w:spacing w:val="-4"/>
          <w:sz w:val="32"/>
          <w:szCs w:val="32"/>
        </w:rPr>
        <w:t>、项目基本性质</w:t>
      </w:r>
    </w:p>
    <w:p w:rsidR="00EE14B3" w:rsidRDefault="00B836C6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本项目性质为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新增项目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。</w:t>
      </w:r>
    </w:p>
    <w:p w:rsidR="00EE14B3" w:rsidRDefault="00B836C6">
      <w:pPr>
        <w:adjustRightInd w:val="0"/>
        <w:snapToGrid w:val="0"/>
        <w:spacing w:line="560" w:lineRule="exact"/>
        <w:ind w:firstLineChars="200" w:firstLine="627"/>
        <w:rPr>
          <w:rFonts w:ascii="仿宋" w:eastAsia="仿宋" w:hAnsi="仿宋"/>
          <w:b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/>
          <w:bCs/>
          <w:spacing w:val="-4"/>
          <w:sz w:val="32"/>
          <w:szCs w:val="32"/>
        </w:rPr>
        <w:t>3</w:t>
      </w:r>
      <w:r>
        <w:rPr>
          <w:rFonts w:ascii="仿宋" w:eastAsia="仿宋" w:hAnsi="仿宋" w:hint="eastAsia"/>
          <w:b/>
          <w:bCs/>
          <w:spacing w:val="-4"/>
          <w:sz w:val="32"/>
          <w:szCs w:val="32"/>
        </w:rPr>
        <w:t>、项目用途及范围</w:t>
      </w:r>
    </w:p>
    <w:p w:rsidR="00EE14B3" w:rsidRDefault="00B836C6">
      <w:pPr>
        <w:adjustRightInd w:val="0"/>
        <w:snapToGrid w:val="0"/>
        <w:spacing w:line="560" w:lineRule="exact"/>
        <w:ind w:firstLineChars="200" w:firstLine="624"/>
        <w:outlineLvl w:val="0"/>
        <w:rPr>
          <w:rStyle w:val="af0"/>
          <w:rFonts w:ascii="黑体" w:eastAsia="仿宋" w:hAnsi="黑体"/>
          <w:b w:val="0"/>
          <w:spacing w:val="-4"/>
          <w:sz w:val="32"/>
          <w:szCs w:val="32"/>
        </w:rPr>
      </w:pPr>
      <w:r>
        <w:rPr>
          <w:rStyle w:val="af0"/>
          <w:rFonts w:ascii="仿宋" w:eastAsia="仿宋" w:hAnsi="仿宋" w:hint="eastAsia"/>
          <w:b w:val="0"/>
          <w:color w:val="000000" w:themeColor="text1"/>
          <w:spacing w:val="-4"/>
          <w:sz w:val="32"/>
          <w:szCs w:val="32"/>
        </w:rPr>
        <w:t>补贴产业园</w:t>
      </w:r>
      <w:r>
        <w:rPr>
          <w:rStyle w:val="af0"/>
          <w:rFonts w:ascii="仿宋" w:eastAsia="仿宋" w:hAnsi="仿宋" w:hint="eastAsia"/>
          <w:b w:val="0"/>
          <w:color w:val="000000" w:themeColor="text1"/>
          <w:spacing w:val="-4"/>
          <w:sz w:val="32"/>
          <w:szCs w:val="32"/>
        </w:rPr>
        <w:t>纺织服装产业新增就业</w:t>
      </w:r>
      <w:r>
        <w:rPr>
          <w:rStyle w:val="af0"/>
          <w:rFonts w:ascii="仿宋" w:eastAsia="仿宋" w:hAnsi="仿宋" w:hint="eastAsia"/>
          <w:b w:val="0"/>
          <w:color w:val="000000" w:themeColor="text1"/>
          <w:spacing w:val="-4"/>
          <w:sz w:val="32"/>
          <w:szCs w:val="32"/>
        </w:rPr>
        <w:t>。</w:t>
      </w:r>
    </w:p>
    <w:p w:rsidR="00EE14B3" w:rsidRDefault="00B836C6">
      <w:pPr>
        <w:adjustRightInd w:val="0"/>
        <w:snapToGrid w:val="0"/>
        <w:spacing w:line="560" w:lineRule="exact"/>
        <w:ind w:firstLineChars="200" w:firstLine="624"/>
        <w:outlineLvl w:val="0"/>
        <w:rPr>
          <w:rStyle w:val="af0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f0"/>
          <w:rFonts w:ascii="黑体" w:eastAsia="黑体" w:hAnsi="黑体" w:hint="eastAsia"/>
          <w:b w:val="0"/>
          <w:spacing w:val="-4"/>
          <w:sz w:val="32"/>
          <w:szCs w:val="32"/>
        </w:rPr>
        <w:t>二、项目资金使用及管理情况</w:t>
      </w:r>
    </w:p>
    <w:p w:rsidR="00EE14B3" w:rsidRDefault="00B836C6">
      <w:pPr>
        <w:adjustRightInd w:val="0"/>
        <w:snapToGrid w:val="0"/>
        <w:spacing w:line="560" w:lineRule="exact"/>
        <w:ind w:firstLineChars="200" w:firstLine="627"/>
        <w:outlineLvl w:val="0"/>
        <w:rPr>
          <w:rStyle w:val="af0"/>
          <w:rFonts w:ascii="楷体" w:eastAsia="楷体" w:hAnsi="楷体"/>
          <w:spacing w:val="-4"/>
          <w:sz w:val="32"/>
          <w:szCs w:val="32"/>
        </w:rPr>
      </w:pPr>
      <w:r>
        <w:rPr>
          <w:rStyle w:val="af0"/>
          <w:rFonts w:ascii="楷体" w:eastAsia="楷体" w:hAnsi="楷体" w:hint="eastAsia"/>
          <w:spacing w:val="-4"/>
          <w:sz w:val="32"/>
          <w:szCs w:val="32"/>
        </w:rPr>
        <w:t>（一）项目资金安排落实、总投入等情况分析</w:t>
      </w:r>
    </w:p>
    <w:p w:rsidR="00EE14B3" w:rsidRDefault="00B836C6">
      <w:pPr>
        <w:adjustRightInd w:val="0"/>
        <w:snapToGrid w:val="0"/>
        <w:spacing w:line="560" w:lineRule="exact"/>
        <w:ind w:firstLineChars="200" w:firstLine="624"/>
        <w:outlineLvl w:val="0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Style w:val="af0"/>
          <w:rFonts w:ascii="仿宋" w:eastAsia="仿宋" w:hAnsi="仿宋" w:hint="eastAsia"/>
          <w:b w:val="0"/>
          <w:color w:val="000000" w:themeColor="text1"/>
          <w:spacing w:val="-4"/>
          <w:sz w:val="32"/>
          <w:szCs w:val="32"/>
        </w:rPr>
        <w:t>纺织服装产业新增就业专项资金</w:t>
      </w:r>
      <w:r>
        <w:rPr>
          <w:rFonts w:ascii="仿宋" w:eastAsia="仿宋" w:hAnsi="仿宋" w:hint="eastAsia"/>
          <w:sz w:val="32"/>
          <w:szCs w:val="32"/>
        </w:rPr>
        <w:t>预算安排总额为</w:t>
      </w:r>
      <w:r>
        <w:rPr>
          <w:rFonts w:ascii="仿宋" w:eastAsia="仿宋" w:hAnsi="仿宋" w:hint="eastAsia"/>
          <w:sz w:val="32"/>
          <w:szCs w:val="32"/>
        </w:rPr>
        <w:t>126.05</w:t>
      </w:r>
      <w:r>
        <w:rPr>
          <w:rFonts w:ascii="仿宋" w:eastAsia="仿宋" w:hAnsi="仿宋" w:hint="eastAsia"/>
          <w:sz w:val="32"/>
          <w:szCs w:val="32"/>
        </w:rPr>
        <w:t>万元，其中财政资金</w:t>
      </w:r>
      <w:r>
        <w:rPr>
          <w:rFonts w:ascii="仿宋" w:eastAsia="仿宋" w:hAnsi="仿宋" w:hint="eastAsia"/>
          <w:sz w:val="32"/>
          <w:szCs w:val="32"/>
        </w:rPr>
        <w:t>126.05</w:t>
      </w:r>
      <w:r>
        <w:rPr>
          <w:rFonts w:ascii="仿宋" w:eastAsia="仿宋" w:hAnsi="仿宋" w:hint="eastAsia"/>
          <w:sz w:val="32"/>
          <w:szCs w:val="32"/>
        </w:rPr>
        <w:t>万元，</w:t>
      </w:r>
      <w:r>
        <w:rPr>
          <w:rFonts w:ascii="仿宋" w:eastAsia="仿宋" w:hAnsi="仿宋" w:hint="eastAsia"/>
          <w:sz w:val="32"/>
          <w:szCs w:val="32"/>
        </w:rPr>
        <w:t>2018</w:t>
      </w:r>
      <w:r>
        <w:rPr>
          <w:rFonts w:ascii="仿宋" w:eastAsia="仿宋" w:hAnsi="仿宋" w:hint="eastAsia"/>
          <w:sz w:val="32"/>
          <w:szCs w:val="32"/>
        </w:rPr>
        <w:t>年实际收到预算资金</w:t>
      </w:r>
      <w:r>
        <w:rPr>
          <w:rFonts w:ascii="仿宋" w:eastAsia="仿宋" w:hAnsi="仿宋" w:hint="eastAsia"/>
          <w:sz w:val="32"/>
          <w:szCs w:val="32"/>
        </w:rPr>
        <w:t>126.05</w:t>
      </w:r>
      <w:r>
        <w:rPr>
          <w:rFonts w:ascii="仿宋" w:eastAsia="仿宋" w:hAnsi="仿宋" w:hint="eastAsia"/>
          <w:sz w:val="32"/>
          <w:szCs w:val="32"/>
        </w:rPr>
        <w:t>万元。</w:t>
      </w:r>
    </w:p>
    <w:p w:rsidR="00EE14B3" w:rsidRDefault="00B836C6">
      <w:pPr>
        <w:adjustRightInd w:val="0"/>
        <w:snapToGrid w:val="0"/>
        <w:spacing w:line="560" w:lineRule="exact"/>
        <w:ind w:firstLineChars="200" w:firstLine="627"/>
        <w:outlineLvl w:val="0"/>
        <w:rPr>
          <w:rStyle w:val="af0"/>
          <w:rFonts w:ascii="楷体" w:eastAsia="楷体" w:hAnsi="楷体"/>
          <w:spacing w:val="-4"/>
          <w:sz w:val="32"/>
          <w:szCs w:val="32"/>
        </w:rPr>
      </w:pPr>
      <w:r>
        <w:rPr>
          <w:rStyle w:val="af0"/>
          <w:rFonts w:ascii="楷体" w:eastAsia="楷体" w:hAnsi="楷体" w:hint="eastAsia"/>
          <w:spacing w:val="-4"/>
          <w:sz w:val="32"/>
          <w:szCs w:val="32"/>
        </w:rPr>
        <w:lastRenderedPageBreak/>
        <w:t>（二）项目资金实际使用情况分析</w:t>
      </w:r>
    </w:p>
    <w:p w:rsidR="00EE14B3" w:rsidRDefault="00B836C6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截止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2018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年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12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月，本项目实际支付资金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24.55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万元，预算执行率为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19.48%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。用于补贴企业。</w:t>
      </w:r>
    </w:p>
    <w:p w:rsidR="00EE14B3" w:rsidRDefault="00B836C6">
      <w:pPr>
        <w:adjustRightInd w:val="0"/>
        <w:snapToGrid w:val="0"/>
        <w:spacing w:line="560" w:lineRule="exact"/>
        <w:ind w:firstLineChars="200" w:firstLine="627"/>
        <w:outlineLvl w:val="0"/>
        <w:rPr>
          <w:rStyle w:val="af0"/>
          <w:rFonts w:ascii="楷体" w:eastAsia="楷体" w:hAnsi="楷体"/>
          <w:spacing w:val="-4"/>
          <w:sz w:val="32"/>
          <w:szCs w:val="32"/>
        </w:rPr>
      </w:pPr>
      <w:r>
        <w:rPr>
          <w:rStyle w:val="af0"/>
          <w:rFonts w:ascii="楷体" w:eastAsia="楷体" w:hAnsi="楷体" w:hint="eastAsia"/>
          <w:spacing w:val="-4"/>
          <w:sz w:val="32"/>
          <w:szCs w:val="32"/>
        </w:rPr>
        <w:t>（三）项目资金管理情况分析</w:t>
      </w:r>
    </w:p>
    <w:p w:rsidR="00EE14B3" w:rsidRDefault="00B836C6">
      <w:pPr>
        <w:spacing w:line="540" w:lineRule="exact"/>
        <w:ind w:firstLineChars="181" w:firstLine="565"/>
        <w:rPr>
          <w:rStyle w:val="af0"/>
          <w:rFonts w:ascii="仿宋" w:eastAsia="仿宋" w:hAnsi="仿宋"/>
          <w:b w:val="0"/>
          <w:color w:val="000000" w:themeColor="text1"/>
          <w:spacing w:val="-4"/>
          <w:sz w:val="32"/>
          <w:szCs w:val="32"/>
        </w:rPr>
      </w:pPr>
      <w:r>
        <w:rPr>
          <w:rStyle w:val="af0"/>
          <w:rFonts w:ascii="仿宋" w:eastAsia="仿宋" w:hAnsi="仿宋" w:hint="eastAsia"/>
          <w:b w:val="0"/>
          <w:color w:val="000000" w:themeColor="text1"/>
          <w:spacing w:val="-4"/>
          <w:sz w:val="32"/>
          <w:szCs w:val="32"/>
        </w:rPr>
        <w:t>严格按专项资金文件要求，依据</w:t>
      </w:r>
      <w:r>
        <w:rPr>
          <w:rStyle w:val="af0"/>
          <w:rFonts w:ascii="仿宋" w:eastAsia="仿宋" w:hAnsi="仿宋" w:hint="eastAsia"/>
          <w:b w:val="0"/>
          <w:color w:val="000000" w:themeColor="text1"/>
          <w:spacing w:val="-4"/>
          <w:sz w:val="32"/>
          <w:szCs w:val="32"/>
        </w:rPr>
        <w:t>5000</w:t>
      </w:r>
      <w:r>
        <w:rPr>
          <w:rStyle w:val="af0"/>
          <w:rFonts w:ascii="仿宋" w:eastAsia="仿宋" w:hAnsi="仿宋" w:hint="eastAsia"/>
          <w:b w:val="0"/>
          <w:color w:val="000000" w:themeColor="text1"/>
          <w:spacing w:val="-4"/>
          <w:sz w:val="32"/>
          <w:szCs w:val="32"/>
        </w:rPr>
        <w:t>元</w:t>
      </w:r>
      <w:r>
        <w:rPr>
          <w:rStyle w:val="af0"/>
          <w:rFonts w:ascii="仿宋" w:eastAsia="仿宋" w:hAnsi="仿宋" w:hint="eastAsia"/>
          <w:b w:val="0"/>
          <w:color w:val="000000" w:themeColor="text1"/>
          <w:spacing w:val="-4"/>
          <w:sz w:val="32"/>
          <w:szCs w:val="32"/>
        </w:rPr>
        <w:t>/</w:t>
      </w:r>
      <w:r>
        <w:rPr>
          <w:rStyle w:val="af0"/>
          <w:rFonts w:ascii="仿宋" w:eastAsia="仿宋" w:hAnsi="仿宋" w:hint="eastAsia"/>
          <w:b w:val="0"/>
          <w:color w:val="000000" w:themeColor="text1"/>
          <w:spacing w:val="-4"/>
          <w:sz w:val="32"/>
          <w:szCs w:val="32"/>
        </w:rPr>
        <w:t>人的标准，为加强对资金使用情况的监管，按照企业实际新增人数，分批次予以拨付。由企业申报，产业</w:t>
      </w:r>
      <w:proofErr w:type="gramStart"/>
      <w:r>
        <w:rPr>
          <w:rStyle w:val="af0"/>
          <w:rFonts w:ascii="仿宋" w:eastAsia="仿宋" w:hAnsi="仿宋" w:hint="eastAsia"/>
          <w:b w:val="0"/>
          <w:color w:val="000000" w:themeColor="text1"/>
          <w:spacing w:val="-4"/>
          <w:sz w:val="32"/>
          <w:szCs w:val="32"/>
        </w:rPr>
        <w:t>园稳工</w:t>
      </w:r>
      <w:proofErr w:type="gramEnd"/>
      <w:r>
        <w:rPr>
          <w:rStyle w:val="af0"/>
          <w:rFonts w:ascii="仿宋" w:eastAsia="仿宋" w:hAnsi="仿宋" w:hint="eastAsia"/>
          <w:b w:val="0"/>
          <w:color w:val="000000" w:themeColor="text1"/>
          <w:spacing w:val="-4"/>
          <w:sz w:val="32"/>
          <w:szCs w:val="32"/>
        </w:rPr>
        <w:t>就业专班工作人员进行核查，财政局复核后拨付</w:t>
      </w:r>
      <w:r>
        <w:rPr>
          <w:rStyle w:val="af0"/>
          <w:rFonts w:ascii="仿宋" w:eastAsia="仿宋" w:hAnsi="仿宋" w:hint="eastAsia"/>
          <w:b w:val="0"/>
          <w:color w:val="000000" w:themeColor="text1"/>
          <w:spacing w:val="-4"/>
          <w:sz w:val="32"/>
          <w:szCs w:val="32"/>
        </w:rPr>
        <w:t>。</w:t>
      </w:r>
    </w:p>
    <w:p w:rsidR="00EE14B3" w:rsidRDefault="00B836C6">
      <w:pPr>
        <w:adjustRightInd w:val="0"/>
        <w:snapToGrid w:val="0"/>
        <w:spacing w:line="560" w:lineRule="exact"/>
        <w:ind w:firstLineChars="200" w:firstLine="624"/>
        <w:outlineLvl w:val="0"/>
        <w:rPr>
          <w:rStyle w:val="af0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f0"/>
          <w:rFonts w:ascii="黑体" w:eastAsia="黑体" w:hAnsi="黑体" w:hint="eastAsia"/>
          <w:b w:val="0"/>
          <w:spacing w:val="-4"/>
          <w:sz w:val="32"/>
          <w:szCs w:val="32"/>
        </w:rPr>
        <w:t>三、项目组织实施情况</w:t>
      </w:r>
    </w:p>
    <w:p w:rsidR="00EE14B3" w:rsidRDefault="00B836C6">
      <w:pPr>
        <w:adjustRightInd w:val="0"/>
        <w:snapToGrid w:val="0"/>
        <w:spacing w:line="560" w:lineRule="exact"/>
        <w:ind w:firstLineChars="200" w:firstLine="627"/>
        <w:outlineLvl w:val="0"/>
        <w:rPr>
          <w:rStyle w:val="af0"/>
          <w:rFonts w:ascii="楷体" w:eastAsia="楷体" w:hAnsi="楷体"/>
          <w:spacing w:val="-4"/>
          <w:sz w:val="32"/>
          <w:szCs w:val="32"/>
        </w:rPr>
      </w:pPr>
      <w:r>
        <w:rPr>
          <w:rStyle w:val="af0"/>
          <w:rFonts w:ascii="楷体" w:eastAsia="楷体" w:hAnsi="楷体" w:hint="eastAsia"/>
          <w:spacing w:val="-4"/>
          <w:sz w:val="32"/>
          <w:szCs w:val="32"/>
        </w:rPr>
        <w:t>（一）项目组织情况分析</w:t>
      </w:r>
    </w:p>
    <w:p w:rsidR="00EE14B3" w:rsidRDefault="00B836C6">
      <w:pPr>
        <w:adjustRightInd w:val="0"/>
        <w:snapToGrid w:val="0"/>
        <w:spacing w:line="560" w:lineRule="exact"/>
        <w:ind w:leftChars="304" w:left="638"/>
        <w:outlineLvl w:val="0"/>
        <w:rPr>
          <w:rStyle w:val="af0"/>
          <w:rFonts w:ascii="楷体" w:eastAsia="楷体" w:hAnsi="楷体"/>
          <w:spacing w:val="-4"/>
          <w:sz w:val="32"/>
          <w:szCs w:val="32"/>
        </w:rPr>
      </w:pPr>
      <w:r>
        <w:rPr>
          <w:rStyle w:val="af0"/>
          <w:rFonts w:ascii="仿宋" w:eastAsia="仿宋" w:hAnsi="仿宋" w:hint="eastAsia"/>
          <w:b w:val="0"/>
          <w:color w:val="000000" w:themeColor="text1"/>
          <w:spacing w:val="-4"/>
          <w:sz w:val="32"/>
          <w:szCs w:val="32"/>
        </w:rPr>
        <w:t>该项目按照专项补贴资金通知文件拨付，落实到企业。</w:t>
      </w:r>
      <w:r>
        <w:rPr>
          <w:rStyle w:val="af0"/>
          <w:rFonts w:ascii="楷体" w:eastAsia="楷体" w:hAnsi="楷体" w:hint="eastAsia"/>
          <w:spacing w:val="-4"/>
          <w:sz w:val="32"/>
          <w:szCs w:val="32"/>
        </w:rPr>
        <w:t>（二）项目管理情况分析</w:t>
      </w:r>
    </w:p>
    <w:p w:rsidR="00EE14B3" w:rsidRDefault="00B836C6">
      <w:pPr>
        <w:spacing w:line="540" w:lineRule="exact"/>
        <w:ind w:firstLine="640"/>
        <w:rPr>
          <w:rStyle w:val="af0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f0"/>
          <w:rFonts w:ascii="仿宋" w:eastAsia="仿宋" w:hAnsi="仿宋" w:hint="eastAsia"/>
          <w:b w:val="0"/>
          <w:color w:val="000000" w:themeColor="text1"/>
          <w:spacing w:val="-4"/>
          <w:sz w:val="32"/>
          <w:szCs w:val="32"/>
        </w:rPr>
        <w:t>按照企业实际新增人数，分批次予以审核。审核流程：企业申报，产业</w:t>
      </w:r>
      <w:proofErr w:type="gramStart"/>
      <w:r>
        <w:rPr>
          <w:rStyle w:val="af0"/>
          <w:rFonts w:ascii="仿宋" w:eastAsia="仿宋" w:hAnsi="仿宋" w:hint="eastAsia"/>
          <w:b w:val="0"/>
          <w:color w:val="000000" w:themeColor="text1"/>
          <w:spacing w:val="-4"/>
          <w:sz w:val="32"/>
          <w:szCs w:val="32"/>
        </w:rPr>
        <w:t>园稳工</w:t>
      </w:r>
      <w:proofErr w:type="gramEnd"/>
      <w:r>
        <w:rPr>
          <w:rStyle w:val="af0"/>
          <w:rFonts w:ascii="仿宋" w:eastAsia="仿宋" w:hAnsi="仿宋" w:hint="eastAsia"/>
          <w:b w:val="0"/>
          <w:color w:val="000000" w:themeColor="text1"/>
          <w:spacing w:val="-4"/>
          <w:sz w:val="32"/>
          <w:szCs w:val="32"/>
        </w:rPr>
        <w:t>就业专班工作人员进行核查，财政局复核后拨付。加强项目资金管理，严格按核定基数，核实新增就业人数，督促企业尽快完成新增就业目标。</w:t>
      </w:r>
    </w:p>
    <w:p w:rsidR="00EE14B3" w:rsidRDefault="00B836C6">
      <w:pPr>
        <w:adjustRightInd w:val="0"/>
        <w:snapToGrid w:val="0"/>
        <w:spacing w:line="560" w:lineRule="exact"/>
        <w:ind w:firstLineChars="200" w:firstLine="624"/>
        <w:outlineLvl w:val="0"/>
        <w:rPr>
          <w:rStyle w:val="af0"/>
          <w:rFonts w:ascii="黑体" w:eastAsia="黑体" w:hAnsi="黑体"/>
        </w:rPr>
      </w:pPr>
      <w:r>
        <w:rPr>
          <w:rStyle w:val="af0"/>
          <w:rFonts w:ascii="黑体" w:eastAsia="黑体" w:hAnsi="黑体" w:hint="eastAsia"/>
          <w:b w:val="0"/>
          <w:spacing w:val="-4"/>
          <w:sz w:val="32"/>
          <w:szCs w:val="32"/>
        </w:rPr>
        <w:t>四、项目绩效情况</w:t>
      </w:r>
    </w:p>
    <w:p w:rsidR="00EE14B3" w:rsidRDefault="00B836C6">
      <w:pPr>
        <w:adjustRightInd w:val="0"/>
        <w:snapToGrid w:val="0"/>
        <w:spacing w:line="560" w:lineRule="exact"/>
        <w:ind w:firstLineChars="200" w:firstLine="627"/>
        <w:outlineLvl w:val="0"/>
        <w:rPr>
          <w:rStyle w:val="af0"/>
          <w:rFonts w:ascii="楷体" w:eastAsia="楷体" w:hAnsi="楷体"/>
          <w:bCs w:val="0"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（一）项目绩效目标完成情况分析</w:t>
      </w:r>
    </w:p>
    <w:p w:rsidR="00EE14B3" w:rsidRDefault="00B836C6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/>
          <w:bCs/>
          <w:spacing w:val="-4"/>
          <w:sz w:val="32"/>
          <w:szCs w:val="32"/>
        </w:rPr>
        <w:t>本项目共设置一级指标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3</w:t>
      </w:r>
      <w:r>
        <w:rPr>
          <w:rFonts w:ascii="仿宋" w:eastAsia="仿宋" w:hAnsi="仿宋"/>
          <w:bCs/>
          <w:spacing w:val="-4"/>
          <w:sz w:val="32"/>
          <w:szCs w:val="32"/>
        </w:rPr>
        <w:t>个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，</w:t>
      </w:r>
      <w:r>
        <w:rPr>
          <w:rFonts w:ascii="仿宋" w:eastAsia="仿宋" w:hAnsi="仿宋"/>
          <w:bCs/>
          <w:spacing w:val="-4"/>
          <w:sz w:val="32"/>
          <w:szCs w:val="32"/>
        </w:rPr>
        <w:t>二级指标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8</w:t>
      </w:r>
      <w:r>
        <w:rPr>
          <w:rFonts w:ascii="仿宋" w:eastAsia="仿宋" w:hAnsi="仿宋"/>
          <w:bCs/>
          <w:spacing w:val="-4"/>
          <w:sz w:val="32"/>
          <w:szCs w:val="32"/>
        </w:rPr>
        <w:t>个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，</w:t>
      </w:r>
      <w:r>
        <w:rPr>
          <w:rFonts w:ascii="仿宋" w:eastAsia="仿宋" w:hAnsi="仿宋"/>
          <w:bCs/>
          <w:spacing w:val="-4"/>
          <w:sz w:val="32"/>
          <w:szCs w:val="32"/>
        </w:rPr>
        <w:t>三级指标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10</w:t>
      </w:r>
      <w:r>
        <w:rPr>
          <w:rFonts w:ascii="仿宋" w:eastAsia="仿宋" w:hAnsi="仿宋"/>
          <w:bCs/>
          <w:spacing w:val="-4"/>
          <w:sz w:val="32"/>
          <w:szCs w:val="32"/>
        </w:rPr>
        <w:t>个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，其中</w:t>
      </w:r>
      <w:r>
        <w:rPr>
          <w:rFonts w:ascii="仿宋" w:eastAsia="仿宋" w:hAnsi="仿宋"/>
          <w:bCs/>
          <w:spacing w:val="-4"/>
          <w:sz w:val="32"/>
          <w:szCs w:val="32"/>
        </w:rPr>
        <w:t>已完成三级指标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7</w:t>
      </w:r>
      <w:r>
        <w:rPr>
          <w:rFonts w:ascii="仿宋" w:eastAsia="仿宋" w:hAnsi="仿宋"/>
          <w:bCs/>
          <w:spacing w:val="-4"/>
          <w:sz w:val="32"/>
          <w:szCs w:val="32"/>
        </w:rPr>
        <w:t>个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，指标完成率为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70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%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。</w:t>
      </w:r>
    </w:p>
    <w:p w:rsidR="00EE14B3" w:rsidRDefault="00B836C6">
      <w:pPr>
        <w:adjustRightInd w:val="0"/>
        <w:snapToGrid w:val="0"/>
        <w:spacing w:line="560" w:lineRule="exact"/>
        <w:ind w:firstLineChars="200" w:firstLine="624"/>
        <w:rPr>
          <w:rStyle w:val="af0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f0"/>
          <w:rFonts w:ascii="仿宋" w:eastAsia="仿宋" w:hAnsi="仿宋" w:hint="eastAsia"/>
          <w:b w:val="0"/>
          <w:spacing w:val="-4"/>
          <w:sz w:val="32"/>
          <w:szCs w:val="32"/>
        </w:rPr>
        <w:t>效率性：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工作经费按实际需要进行申请拨付，及时实施该项目，并按要求全部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拨付至企业</w:t>
      </w:r>
      <w:r>
        <w:rPr>
          <w:rStyle w:val="af0"/>
          <w:rFonts w:ascii="仿宋" w:eastAsia="仿宋" w:hAnsi="仿宋" w:hint="eastAsia"/>
          <w:b w:val="0"/>
          <w:spacing w:val="-4"/>
          <w:sz w:val="32"/>
          <w:szCs w:val="32"/>
        </w:rPr>
        <w:t>。</w:t>
      </w:r>
    </w:p>
    <w:p w:rsidR="00EE14B3" w:rsidRDefault="00B836C6">
      <w:pPr>
        <w:adjustRightInd w:val="0"/>
        <w:snapToGrid w:val="0"/>
        <w:spacing w:line="560" w:lineRule="exact"/>
        <w:ind w:firstLineChars="200" w:firstLine="624"/>
        <w:outlineLvl w:val="0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效益性：</w:t>
      </w:r>
      <w:r>
        <w:rPr>
          <w:rStyle w:val="af0"/>
          <w:rFonts w:ascii="仿宋" w:eastAsia="仿宋" w:hAnsi="仿宋" w:hint="eastAsia"/>
          <w:b w:val="0"/>
          <w:spacing w:val="-4"/>
          <w:sz w:val="32"/>
          <w:szCs w:val="32"/>
        </w:rPr>
        <w:t>对促进喀什市农民工就近就地就业，缓解深圳产业园企业用工难，聚焦脱贫攻坚等起到了极大的促进作用。</w:t>
      </w:r>
    </w:p>
    <w:p w:rsidR="00EE14B3" w:rsidRDefault="00B836C6">
      <w:pPr>
        <w:adjustRightInd w:val="0"/>
        <w:snapToGrid w:val="0"/>
        <w:spacing w:line="560" w:lineRule="exact"/>
        <w:ind w:firstLineChars="200" w:firstLine="627"/>
        <w:outlineLvl w:val="0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（二）项目绩效目标未完成原因分析</w:t>
      </w:r>
    </w:p>
    <w:p w:rsidR="00EE14B3" w:rsidRDefault="00B836C6">
      <w:pPr>
        <w:spacing w:line="540" w:lineRule="exact"/>
        <w:ind w:firstLine="640"/>
        <w:rPr>
          <w:rFonts w:ascii="仿宋" w:eastAsia="仿宋" w:hAnsi="仿宋"/>
          <w:color w:val="000000" w:themeColor="text1"/>
          <w:spacing w:val="-4"/>
          <w:sz w:val="32"/>
          <w:szCs w:val="32"/>
        </w:rPr>
      </w:pPr>
      <w:r>
        <w:rPr>
          <w:rFonts w:ascii="仿宋" w:eastAsia="仿宋" w:hAnsi="仿宋" w:hint="eastAsia"/>
          <w:color w:val="000000" w:themeColor="text1"/>
          <w:spacing w:val="-4"/>
          <w:sz w:val="32"/>
          <w:szCs w:val="32"/>
        </w:rPr>
        <w:lastRenderedPageBreak/>
        <w:t>项目绩效目标完成</w:t>
      </w:r>
      <w:r>
        <w:rPr>
          <w:rFonts w:ascii="仿宋" w:eastAsia="仿宋" w:hAnsi="仿宋" w:hint="eastAsia"/>
          <w:color w:val="000000" w:themeColor="text1"/>
          <w:spacing w:val="-4"/>
          <w:sz w:val="32"/>
          <w:szCs w:val="32"/>
        </w:rPr>
        <w:t>94.56%</w:t>
      </w:r>
      <w:r>
        <w:rPr>
          <w:rFonts w:ascii="仿宋" w:eastAsia="仿宋" w:hAnsi="仿宋" w:hint="eastAsia"/>
          <w:color w:val="000000" w:themeColor="text1"/>
          <w:spacing w:val="-4"/>
          <w:sz w:val="32"/>
          <w:szCs w:val="32"/>
        </w:rPr>
        <w:t>，因企业存在人员流动，基于严格按新增就业人数拨付资金的原则，为保障企业用工</w:t>
      </w:r>
      <w:r>
        <w:rPr>
          <w:rFonts w:ascii="仿宋" w:eastAsia="仿宋" w:hAnsi="仿宋" w:hint="eastAsia"/>
          <w:color w:val="000000" w:themeColor="text1"/>
          <w:spacing w:val="-4"/>
          <w:sz w:val="32"/>
          <w:szCs w:val="32"/>
        </w:rPr>
        <w:t>，核定新增就业人数基数，在基数基础上认真核实企业新增就业人数。</w:t>
      </w:r>
    </w:p>
    <w:p w:rsidR="00EE14B3" w:rsidRDefault="00B836C6">
      <w:pPr>
        <w:adjustRightInd w:val="0"/>
        <w:snapToGrid w:val="0"/>
        <w:spacing w:line="560" w:lineRule="exact"/>
        <w:ind w:firstLineChars="200" w:firstLine="624"/>
        <w:outlineLvl w:val="0"/>
        <w:rPr>
          <w:rStyle w:val="af0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f0"/>
          <w:rFonts w:ascii="黑体" w:eastAsia="黑体" w:hAnsi="黑体" w:hint="eastAsia"/>
          <w:b w:val="0"/>
          <w:spacing w:val="-4"/>
          <w:sz w:val="32"/>
          <w:szCs w:val="32"/>
        </w:rPr>
        <w:t>五、其他需要说明的问题</w:t>
      </w:r>
    </w:p>
    <w:p w:rsidR="00EE14B3" w:rsidRDefault="00B836C6">
      <w:pPr>
        <w:adjustRightInd w:val="0"/>
        <w:snapToGrid w:val="0"/>
        <w:spacing w:line="560" w:lineRule="exact"/>
        <w:ind w:firstLineChars="200" w:firstLine="627"/>
        <w:outlineLvl w:val="0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（一）后续工作计划</w:t>
      </w:r>
    </w:p>
    <w:p w:rsidR="00EE14B3" w:rsidRDefault="00B836C6">
      <w:pPr>
        <w:adjustRightInd w:val="0"/>
        <w:snapToGrid w:val="0"/>
        <w:spacing w:line="560" w:lineRule="exact"/>
        <w:ind w:firstLineChars="200" w:firstLine="624"/>
        <w:outlineLvl w:val="0"/>
        <w:rPr>
          <w:rStyle w:val="af0"/>
          <w:rFonts w:ascii="仿宋" w:eastAsia="仿宋" w:hAnsi="仿宋"/>
          <w:b w:val="0"/>
          <w:color w:val="000000" w:themeColor="text1"/>
          <w:spacing w:val="-4"/>
          <w:sz w:val="32"/>
          <w:szCs w:val="32"/>
        </w:rPr>
      </w:pPr>
      <w:r>
        <w:rPr>
          <w:rStyle w:val="af0"/>
          <w:rFonts w:ascii="仿宋" w:eastAsia="仿宋" w:hAnsi="仿宋" w:hint="eastAsia"/>
          <w:b w:val="0"/>
          <w:color w:val="000000" w:themeColor="text1"/>
          <w:spacing w:val="-4"/>
          <w:sz w:val="32"/>
          <w:szCs w:val="32"/>
        </w:rPr>
        <w:t>进一步严格资金管理，督促企业在</w:t>
      </w:r>
      <w:bookmarkStart w:id="0" w:name="_GoBack"/>
      <w:bookmarkEnd w:id="0"/>
      <w:r>
        <w:rPr>
          <w:rStyle w:val="af0"/>
          <w:rFonts w:ascii="仿宋" w:eastAsia="仿宋" w:hAnsi="仿宋" w:hint="eastAsia"/>
          <w:b w:val="0"/>
          <w:color w:val="000000" w:themeColor="text1"/>
          <w:spacing w:val="-4"/>
          <w:sz w:val="32"/>
          <w:szCs w:val="32"/>
        </w:rPr>
        <w:t>就业人员的基础上尽快实现新增就业人数目标。</w:t>
      </w:r>
    </w:p>
    <w:p w:rsidR="00EE14B3" w:rsidRDefault="00B836C6">
      <w:pPr>
        <w:adjustRightInd w:val="0"/>
        <w:snapToGrid w:val="0"/>
        <w:spacing w:line="560" w:lineRule="exact"/>
        <w:ind w:firstLineChars="200" w:firstLine="627"/>
        <w:outlineLvl w:val="0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（二）主要经验及做法、存在问题和建议</w:t>
      </w:r>
    </w:p>
    <w:p w:rsidR="00EE14B3" w:rsidRDefault="00B836C6">
      <w:pPr>
        <w:pStyle w:val="ad"/>
        <w:widowControl/>
        <w:ind w:firstLineChars="200" w:firstLine="624"/>
        <w:rPr>
          <w:rFonts w:ascii="仿宋" w:eastAsia="仿宋" w:hAnsi="仿宋"/>
          <w:bCs/>
          <w:spacing w:val="-4"/>
          <w:kern w:val="2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kern w:val="2"/>
          <w:sz w:val="32"/>
          <w:szCs w:val="32"/>
        </w:rPr>
        <w:t>1</w:t>
      </w:r>
      <w:r>
        <w:rPr>
          <w:rFonts w:ascii="仿宋" w:eastAsia="仿宋" w:hAnsi="仿宋" w:hint="eastAsia"/>
          <w:bCs/>
          <w:spacing w:val="-4"/>
          <w:kern w:val="2"/>
          <w:sz w:val="32"/>
          <w:szCs w:val="32"/>
        </w:rPr>
        <w:t>、主要经验及做法。</w:t>
      </w:r>
    </w:p>
    <w:p w:rsidR="00EE14B3" w:rsidRDefault="00B836C6">
      <w:pPr>
        <w:adjustRightInd w:val="0"/>
        <w:snapToGrid w:val="0"/>
        <w:spacing w:line="560" w:lineRule="exact"/>
        <w:ind w:firstLineChars="200" w:firstLine="624"/>
        <w:rPr>
          <w:rFonts w:ascii="仿宋_GB2312" w:eastAsia="仿宋_GB2312"/>
          <w:color w:val="000000" w:themeColor="text1"/>
          <w:spacing w:val="-4"/>
          <w:sz w:val="32"/>
          <w:szCs w:val="32"/>
        </w:rPr>
      </w:pPr>
      <w:r>
        <w:rPr>
          <w:rFonts w:ascii="仿宋_GB2312" w:eastAsia="仿宋_GB2312" w:hint="eastAsia"/>
          <w:color w:val="000000" w:themeColor="text1"/>
          <w:spacing w:val="-4"/>
          <w:sz w:val="32"/>
          <w:szCs w:val="32"/>
        </w:rPr>
        <w:t>分工明细，认真核实，确保了资金的安全、准确，资金监管工作取得成效。</w:t>
      </w:r>
    </w:p>
    <w:p w:rsidR="00EE14B3" w:rsidRDefault="00B836C6">
      <w:pPr>
        <w:numPr>
          <w:ilvl w:val="0"/>
          <w:numId w:val="1"/>
        </w:num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存在的问题。</w:t>
      </w:r>
    </w:p>
    <w:p w:rsidR="00EE14B3" w:rsidRDefault="00B836C6">
      <w:pPr>
        <w:adjustRightInd w:val="0"/>
        <w:snapToGrid w:val="0"/>
        <w:spacing w:line="560" w:lineRule="exact"/>
        <w:ind w:firstLineChars="200" w:firstLine="624"/>
        <w:rPr>
          <w:rFonts w:ascii="仿宋" w:eastAsia="仿宋_GB2312" w:hAnsi="仿宋"/>
          <w:bCs/>
          <w:spacing w:val="-4"/>
          <w:sz w:val="32"/>
          <w:szCs w:val="32"/>
        </w:rPr>
      </w:pPr>
      <w:r>
        <w:rPr>
          <w:rFonts w:ascii="仿宋_GB2312" w:eastAsia="仿宋_GB2312" w:hint="eastAsia"/>
          <w:color w:val="000000" w:themeColor="text1"/>
          <w:spacing w:val="-4"/>
          <w:sz w:val="32"/>
          <w:szCs w:val="32"/>
        </w:rPr>
        <w:t>项目进度缓慢</w:t>
      </w:r>
      <w:r>
        <w:rPr>
          <w:rFonts w:ascii="仿宋_GB2312" w:eastAsia="仿宋_GB2312" w:hint="eastAsia"/>
          <w:color w:val="000000" w:themeColor="text1"/>
          <w:spacing w:val="-4"/>
          <w:sz w:val="32"/>
          <w:szCs w:val="32"/>
        </w:rPr>
        <w:t>。</w:t>
      </w:r>
    </w:p>
    <w:p w:rsidR="00EE14B3" w:rsidRDefault="00B836C6">
      <w:pPr>
        <w:numPr>
          <w:ilvl w:val="0"/>
          <w:numId w:val="1"/>
        </w:numPr>
        <w:adjustRightInd w:val="0"/>
        <w:snapToGrid w:val="0"/>
        <w:spacing w:line="560" w:lineRule="exact"/>
        <w:ind w:firstLineChars="200" w:firstLine="624"/>
        <w:outlineLvl w:val="0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建议。</w:t>
      </w:r>
    </w:p>
    <w:p w:rsidR="00EE14B3" w:rsidRDefault="00B836C6">
      <w:pPr>
        <w:adjustRightInd w:val="0"/>
        <w:snapToGrid w:val="0"/>
        <w:spacing w:line="560" w:lineRule="exact"/>
        <w:ind w:firstLineChars="200" w:firstLine="624"/>
        <w:rPr>
          <w:rFonts w:ascii="仿宋_GB2312" w:eastAsia="仿宋_GB2312"/>
          <w:color w:val="000000" w:themeColor="text1"/>
          <w:spacing w:val="-4"/>
          <w:sz w:val="32"/>
          <w:szCs w:val="32"/>
        </w:rPr>
      </w:pPr>
      <w:r>
        <w:rPr>
          <w:rFonts w:ascii="仿宋_GB2312" w:eastAsia="仿宋_GB2312" w:hint="eastAsia"/>
          <w:color w:val="000000" w:themeColor="text1"/>
          <w:spacing w:val="-4"/>
          <w:sz w:val="32"/>
          <w:szCs w:val="32"/>
        </w:rPr>
        <w:t>建议在今后的工作中要督促企业完成新增就业目标，完成项目资金拨付。</w:t>
      </w:r>
    </w:p>
    <w:p w:rsidR="00EE14B3" w:rsidRDefault="00B836C6">
      <w:pPr>
        <w:adjustRightInd w:val="0"/>
        <w:snapToGrid w:val="0"/>
        <w:spacing w:line="560" w:lineRule="exact"/>
        <w:ind w:firstLineChars="200" w:firstLine="627"/>
        <w:outlineLvl w:val="0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（三）其他</w:t>
      </w:r>
    </w:p>
    <w:p w:rsidR="00EE14B3" w:rsidRDefault="00B836C6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spacing w:val="-4"/>
          <w:sz w:val="32"/>
          <w:szCs w:val="32"/>
        </w:rPr>
      </w:pPr>
      <w:r>
        <w:rPr>
          <w:rFonts w:ascii="仿宋" w:eastAsia="仿宋" w:hAnsi="仿宋" w:hint="eastAsia"/>
          <w:spacing w:val="-4"/>
          <w:sz w:val="32"/>
          <w:szCs w:val="32"/>
        </w:rPr>
        <w:t>无其他说明内容</w:t>
      </w:r>
    </w:p>
    <w:p w:rsidR="00EE14B3" w:rsidRDefault="00B836C6">
      <w:pPr>
        <w:adjustRightInd w:val="0"/>
        <w:snapToGrid w:val="0"/>
        <w:spacing w:line="560" w:lineRule="exact"/>
        <w:ind w:firstLineChars="200" w:firstLine="624"/>
        <w:outlineLvl w:val="0"/>
        <w:rPr>
          <w:rFonts w:ascii="黑体" w:eastAsia="黑体" w:hAnsi="黑体"/>
          <w:bCs/>
          <w:spacing w:val="-4"/>
          <w:sz w:val="32"/>
          <w:szCs w:val="32"/>
        </w:rPr>
      </w:pPr>
      <w:r>
        <w:rPr>
          <w:rStyle w:val="af0"/>
          <w:rFonts w:ascii="黑体" w:eastAsia="黑体" w:hAnsi="黑体" w:hint="eastAsia"/>
          <w:b w:val="0"/>
          <w:spacing w:val="-4"/>
          <w:sz w:val="32"/>
          <w:szCs w:val="32"/>
        </w:rPr>
        <w:t>六、项目评价工作情况</w:t>
      </w:r>
    </w:p>
    <w:p w:rsidR="00EE14B3" w:rsidRDefault="00B836C6">
      <w:pPr>
        <w:adjustRightInd w:val="0"/>
        <w:snapToGrid w:val="0"/>
        <w:spacing w:line="560" w:lineRule="exact"/>
        <w:ind w:firstLineChars="200" w:firstLine="624"/>
        <w:outlineLvl w:val="0"/>
        <w:rPr>
          <w:rFonts w:ascii="仿宋" w:eastAsia="仿宋" w:hAnsi="仿宋"/>
          <w:spacing w:val="-4"/>
          <w:sz w:val="32"/>
          <w:szCs w:val="32"/>
        </w:rPr>
      </w:pPr>
      <w:r>
        <w:rPr>
          <w:rFonts w:ascii="仿宋" w:eastAsia="仿宋" w:hAnsi="仿宋" w:hint="eastAsia"/>
          <w:spacing w:val="-4"/>
          <w:sz w:val="32"/>
          <w:szCs w:val="32"/>
        </w:rPr>
        <w:t>本次评价通过文件研读、实地调研、数据分析等方式，全面了解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工作经费</w:t>
      </w:r>
      <w:r>
        <w:rPr>
          <w:rFonts w:ascii="仿宋" w:eastAsia="仿宋" w:hAnsi="仿宋" w:hint="eastAsia"/>
          <w:spacing w:val="-4"/>
          <w:sz w:val="32"/>
          <w:szCs w:val="32"/>
        </w:rPr>
        <w:t>项目资金的使用效率和效果。</w:t>
      </w:r>
    </w:p>
    <w:p w:rsidR="00EE14B3" w:rsidRDefault="00B836C6">
      <w:pPr>
        <w:adjustRightInd w:val="0"/>
        <w:snapToGrid w:val="0"/>
        <w:spacing w:line="560" w:lineRule="exact"/>
        <w:ind w:firstLineChars="200" w:firstLine="624"/>
        <w:outlineLvl w:val="0"/>
        <w:rPr>
          <w:rStyle w:val="af0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f0"/>
          <w:rFonts w:ascii="黑体" w:eastAsia="黑体" w:hAnsi="黑体" w:hint="eastAsia"/>
          <w:b w:val="0"/>
          <w:spacing w:val="-4"/>
          <w:sz w:val="32"/>
          <w:szCs w:val="32"/>
        </w:rPr>
        <w:t>七、附表</w:t>
      </w:r>
    </w:p>
    <w:p w:rsidR="00EE14B3" w:rsidRDefault="00B836C6">
      <w:pPr>
        <w:adjustRightInd w:val="0"/>
        <w:snapToGrid w:val="0"/>
        <w:spacing w:line="560" w:lineRule="exact"/>
        <w:ind w:firstLineChars="200" w:firstLine="624"/>
        <w:rPr>
          <w:rStyle w:val="af0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f0"/>
          <w:rFonts w:ascii="仿宋" w:eastAsia="仿宋" w:hAnsi="仿宋" w:hint="eastAsia"/>
          <w:b w:val="0"/>
          <w:spacing w:val="-4"/>
          <w:sz w:val="32"/>
          <w:szCs w:val="32"/>
        </w:rPr>
        <w:t>《项目支出绩效目标自评表》</w:t>
      </w:r>
    </w:p>
    <w:p w:rsidR="00EE14B3" w:rsidRDefault="00EE14B3">
      <w:pPr>
        <w:adjustRightInd w:val="0"/>
        <w:snapToGrid w:val="0"/>
        <w:spacing w:line="560" w:lineRule="exact"/>
        <w:ind w:firstLineChars="200" w:firstLine="627"/>
        <w:rPr>
          <w:rStyle w:val="af0"/>
          <w:rFonts w:ascii="仿宋" w:eastAsia="仿宋" w:hAnsi="仿宋"/>
          <w:spacing w:val="-4"/>
          <w:sz w:val="32"/>
          <w:szCs w:val="32"/>
        </w:rPr>
      </w:pPr>
    </w:p>
    <w:sectPr w:rsidR="00EE14B3">
      <w:headerReference w:type="default" r:id="rId9"/>
      <w:footerReference w:type="default" r:id="rId10"/>
      <w:pgSz w:w="11906" w:h="16838"/>
      <w:pgMar w:top="1440" w:right="1800" w:bottom="1440" w:left="1800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00000" w:rsidRDefault="00B836C6">
      <w:r>
        <w:separator/>
      </w:r>
    </w:p>
  </w:endnote>
  <w:endnote w:type="continuationSeparator" w:id="0">
    <w:p w:rsidR="00000000" w:rsidRDefault="00B836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Unicode MS">
    <w:altName w:val="Malgun Gothic Semilight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华文中宋">
    <w:altName w:val="宋体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E14B3" w:rsidRDefault="00EE14B3">
    <w:pPr>
      <w:pStyle w:val="a7"/>
      <w:jc w:val="center"/>
    </w:pPr>
  </w:p>
  <w:p w:rsidR="00EE14B3" w:rsidRDefault="00EE14B3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00000" w:rsidRDefault="00B836C6">
      <w:r>
        <w:separator/>
      </w:r>
    </w:p>
  </w:footnote>
  <w:footnote w:type="continuationSeparator" w:id="0">
    <w:p w:rsidR="00000000" w:rsidRDefault="00B836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E14B3" w:rsidRDefault="00EE14B3">
    <w:pPr>
      <w:pStyle w:val="a9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E27B98"/>
    <w:multiLevelType w:val="singleLevel"/>
    <w:tmpl w:val="09E27B98"/>
    <w:lvl w:ilvl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A6457"/>
    <w:rsid w:val="0012208E"/>
    <w:rsid w:val="00135256"/>
    <w:rsid w:val="001A4E1F"/>
    <w:rsid w:val="001A57B9"/>
    <w:rsid w:val="001C3847"/>
    <w:rsid w:val="001F3031"/>
    <w:rsid w:val="00210A26"/>
    <w:rsid w:val="002A2532"/>
    <w:rsid w:val="002A2D76"/>
    <w:rsid w:val="00365250"/>
    <w:rsid w:val="0036624C"/>
    <w:rsid w:val="00385849"/>
    <w:rsid w:val="0050167F"/>
    <w:rsid w:val="00514506"/>
    <w:rsid w:val="005162F1"/>
    <w:rsid w:val="00516E80"/>
    <w:rsid w:val="00535153"/>
    <w:rsid w:val="00575CFE"/>
    <w:rsid w:val="00583AFC"/>
    <w:rsid w:val="00592D09"/>
    <w:rsid w:val="00675D58"/>
    <w:rsid w:val="006F2E6D"/>
    <w:rsid w:val="007218B8"/>
    <w:rsid w:val="00755C6A"/>
    <w:rsid w:val="00785FDE"/>
    <w:rsid w:val="007A0351"/>
    <w:rsid w:val="007A14BC"/>
    <w:rsid w:val="007C1025"/>
    <w:rsid w:val="007E6845"/>
    <w:rsid w:val="007F5F8A"/>
    <w:rsid w:val="00826CA1"/>
    <w:rsid w:val="00835B7F"/>
    <w:rsid w:val="00855E3A"/>
    <w:rsid w:val="00922CB9"/>
    <w:rsid w:val="009350F7"/>
    <w:rsid w:val="009B526F"/>
    <w:rsid w:val="009C1AFD"/>
    <w:rsid w:val="00A26421"/>
    <w:rsid w:val="00A4293B"/>
    <w:rsid w:val="00A83BD5"/>
    <w:rsid w:val="00A977DF"/>
    <w:rsid w:val="00AE6A23"/>
    <w:rsid w:val="00B06CA5"/>
    <w:rsid w:val="00B41F61"/>
    <w:rsid w:val="00B55332"/>
    <w:rsid w:val="00B836C6"/>
    <w:rsid w:val="00B86E8C"/>
    <w:rsid w:val="00BE1A00"/>
    <w:rsid w:val="00C22CF0"/>
    <w:rsid w:val="00C56C72"/>
    <w:rsid w:val="00CA6457"/>
    <w:rsid w:val="00CC6E4D"/>
    <w:rsid w:val="00D17F2E"/>
    <w:rsid w:val="00D46194"/>
    <w:rsid w:val="00E01293"/>
    <w:rsid w:val="00E027D1"/>
    <w:rsid w:val="00E769FE"/>
    <w:rsid w:val="00EA2CBE"/>
    <w:rsid w:val="00EE14B3"/>
    <w:rsid w:val="00F32FEE"/>
    <w:rsid w:val="00F53E69"/>
    <w:rsid w:val="03420AE5"/>
    <w:rsid w:val="0466101C"/>
    <w:rsid w:val="06DE58F6"/>
    <w:rsid w:val="089E629B"/>
    <w:rsid w:val="0C1C40F1"/>
    <w:rsid w:val="0C37146C"/>
    <w:rsid w:val="0D286516"/>
    <w:rsid w:val="0DAC1E7A"/>
    <w:rsid w:val="0E681A2C"/>
    <w:rsid w:val="165B2812"/>
    <w:rsid w:val="16A31CE0"/>
    <w:rsid w:val="17113EEF"/>
    <w:rsid w:val="187A5234"/>
    <w:rsid w:val="18BF6703"/>
    <w:rsid w:val="18DD6268"/>
    <w:rsid w:val="191C1AEE"/>
    <w:rsid w:val="193013B5"/>
    <w:rsid w:val="1B60693D"/>
    <w:rsid w:val="1E6E315C"/>
    <w:rsid w:val="211B78FA"/>
    <w:rsid w:val="22081405"/>
    <w:rsid w:val="226F2A85"/>
    <w:rsid w:val="23520AC9"/>
    <w:rsid w:val="2447176B"/>
    <w:rsid w:val="246505F9"/>
    <w:rsid w:val="28D32D7D"/>
    <w:rsid w:val="294E3C17"/>
    <w:rsid w:val="29852260"/>
    <w:rsid w:val="29F86A14"/>
    <w:rsid w:val="2E023B75"/>
    <w:rsid w:val="2E0323C3"/>
    <w:rsid w:val="2E8C27F1"/>
    <w:rsid w:val="31F3238E"/>
    <w:rsid w:val="321B530A"/>
    <w:rsid w:val="326D02DC"/>
    <w:rsid w:val="33792547"/>
    <w:rsid w:val="355951BB"/>
    <w:rsid w:val="366900D7"/>
    <w:rsid w:val="37AB04C0"/>
    <w:rsid w:val="380D5827"/>
    <w:rsid w:val="3A632877"/>
    <w:rsid w:val="3B775EDC"/>
    <w:rsid w:val="3DBB361C"/>
    <w:rsid w:val="3EB63932"/>
    <w:rsid w:val="3FAA6727"/>
    <w:rsid w:val="416700C4"/>
    <w:rsid w:val="42384ADA"/>
    <w:rsid w:val="426E6B08"/>
    <w:rsid w:val="445E21BF"/>
    <w:rsid w:val="44BC729B"/>
    <w:rsid w:val="46C84208"/>
    <w:rsid w:val="48276AE9"/>
    <w:rsid w:val="4881020F"/>
    <w:rsid w:val="4C341D81"/>
    <w:rsid w:val="4CF5670D"/>
    <w:rsid w:val="4D707D2B"/>
    <w:rsid w:val="4DD058A6"/>
    <w:rsid w:val="4E27522F"/>
    <w:rsid w:val="4E44719A"/>
    <w:rsid w:val="50957B9D"/>
    <w:rsid w:val="533A49E7"/>
    <w:rsid w:val="53861963"/>
    <w:rsid w:val="539174FF"/>
    <w:rsid w:val="545859F5"/>
    <w:rsid w:val="57535ED5"/>
    <w:rsid w:val="5C7258B2"/>
    <w:rsid w:val="5DDE7349"/>
    <w:rsid w:val="5E5425BA"/>
    <w:rsid w:val="620222BA"/>
    <w:rsid w:val="62054471"/>
    <w:rsid w:val="622F2BB2"/>
    <w:rsid w:val="62EA6905"/>
    <w:rsid w:val="63DD45F9"/>
    <w:rsid w:val="6D265277"/>
    <w:rsid w:val="6F726579"/>
    <w:rsid w:val="732C33E8"/>
    <w:rsid w:val="74757650"/>
    <w:rsid w:val="754500BD"/>
    <w:rsid w:val="797369A9"/>
    <w:rsid w:val="7A012A72"/>
    <w:rsid w:val="7A3E0205"/>
    <w:rsid w:val="7CC2271A"/>
    <w:rsid w:val="7CE43B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70930EC"/>
  <w15:docId w15:val="{3C36598D-9950-4C21-8641-AAF594DE9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widowControl/>
      <w:spacing w:before="240" w:after="60"/>
      <w:jc w:val="left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widowControl/>
      <w:spacing w:before="240" w:after="60"/>
      <w:jc w:val="left"/>
      <w:outlineLvl w:val="1"/>
    </w:pPr>
    <w:rPr>
      <w:rFonts w:asciiTheme="majorHAnsi" w:eastAsiaTheme="majorEastAsia" w:hAnsiTheme="majorHAnsi"/>
      <w:b/>
      <w:bCs/>
      <w:i/>
      <w:iCs/>
      <w:kern w:val="0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widowControl/>
      <w:spacing w:before="240" w:after="60"/>
      <w:jc w:val="left"/>
      <w:outlineLvl w:val="2"/>
    </w:pPr>
    <w:rPr>
      <w:rFonts w:asciiTheme="majorHAnsi" w:eastAsiaTheme="majorEastAsia" w:hAnsiTheme="majorHAnsi"/>
      <w:b/>
      <w:bCs/>
      <w:kern w:val="0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widowControl/>
      <w:spacing w:before="240" w:after="60"/>
      <w:jc w:val="left"/>
      <w:outlineLvl w:val="3"/>
    </w:pPr>
    <w:rPr>
      <w:rFonts w:asciiTheme="minorHAnsi" w:eastAsiaTheme="minorEastAsia" w:hAnsiTheme="minorHAnsi"/>
      <w:b/>
      <w:bCs/>
      <w:kern w:val="0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widowControl/>
      <w:spacing w:before="240" w:after="60"/>
      <w:jc w:val="left"/>
      <w:outlineLvl w:val="4"/>
    </w:pPr>
    <w:rPr>
      <w:rFonts w:asciiTheme="minorHAnsi" w:eastAsiaTheme="minorEastAsia" w:hAnsiTheme="minorHAnsi"/>
      <w:b/>
      <w:bCs/>
      <w:i/>
      <w:iCs/>
      <w:kern w:val="0"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widowControl/>
      <w:spacing w:before="240" w:after="60"/>
      <w:jc w:val="left"/>
      <w:outlineLvl w:val="5"/>
    </w:pPr>
    <w:rPr>
      <w:rFonts w:asciiTheme="minorHAnsi" w:eastAsiaTheme="minorEastAsia" w:hAnsiTheme="minorHAnsi"/>
      <w:b/>
      <w:bCs/>
      <w:kern w:val="0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widowControl/>
      <w:spacing w:before="240" w:after="60"/>
      <w:jc w:val="left"/>
      <w:outlineLvl w:val="6"/>
    </w:pPr>
    <w:rPr>
      <w:rFonts w:asciiTheme="minorHAnsi" w:eastAsiaTheme="minorEastAsia" w:hAnsiTheme="minorHAnsi"/>
      <w:kern w:val="0"/>
      <w:sz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widowControl/>
      <w:spacing w:before="240" w:after="60"/>
      <w:jc w:val="left"/>
      <w:outlineLvl w:val="7"/>
    </w:pPr>
    <w:rPr>
      <w:rFonts w:asciiTheme="minorHAnsi" w:eastAsiaTheme="minorEastAsia" w:hAnsiTheme="minorHAnsi"/>
      <w:i/>
      <w:iCs/>
      <w:kern w:val="0"/>
      <w:sz w:val="2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widowControl/>
      <w:spacing w:before="240" w:after="60"/>
      <w:jc w:val="left"/>
      <w:outlineLvl w:val="8"/>
    </w:pPr>
    <w:rPr>
      <w:rFonts w:asciiTheme="majorHAnsi" w:eastAsiaTheme="majorEastAsia" w:hAnsiTheme="majorHAnsi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uiPriority w:val="99"/>
    <w:semiHidden/>
    <w:unhideWhenUsed/>
    <w:qFormat/>
    <w:rPr>
      <w:rFonts w:ascii="宋体"/>
      <w:sz w:val="18"/>
      <w:szCs w:val="18"/>
    </w:rPr>
  </w:style>
  <w:style w:type="paragraph" w:styleId="a5">
    <w:name w:val="Balloon Text"/>
    <w:basedOn w:val="a"/>
    <w:link w:val="a6"/>
    <w:uiPriority w:val="99"/>
    <w:semiHidden/>
    <w:unhideWhenUsed/>
    <w:qFormat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ab">
    <w:name w:val="Subtitle"/>
    <w:basedOn w:val="a"/>
    <w:next w:val="a"/>
    <w:link w:val="ac"/>
    <w:uiPriority w:val="11"/>
    <w:qFormat/>
    <w:pPr>
      <w:widowControl/>
      <w:spacing w:after="60"/>
      <w:jc w:val="center"/>
      <w:outlineLvl w:val="1"/>
    </w:pPr>
    <w:rPr>
      <w:rFonts w:asciiTheme="majorHAnsi" w:eastAsiaTheme="majorEastAsia" w:hAnsiTheme="majorHAnsi"/>
      <w:kern w:val="0"/>
      <w:sz w:val="24"/>
    </w:rPr>
  </w:style>
  <w:style w:type="paragraph" w:styleId="ad">
    <w:name w:val="Normal (Web)"/>
    <w:basedOn w:val="a"/>
    <w:uiPriority w:val="99"/>
    <w:semiHidden/>
    <w:unhideWhenUsed/>
    <w:qFormat/>
    <w:pPr>
      <w:jc w:val="left"/>
    </w:pPr>
    <w:rPr>
      <w:kern w:val="0"/>
      <w:sz w:val="24"/>
    </w:rPr>
  </w:style>
  <w:style w:type="paragraph" w:styleId="ae">
    <w:name w:val="Title"/>
    <w:basedOn w:val="a"/>
    <w:next w:val="a"/>
    <w:link w:val="af"/>
    <w:uiPriority w:val="10"/>
    <w:qFormat/>
    <w:pPr>
      <w:widowControl/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styleId="af0">
    <w:name w:val="Strong"/>
    <w:basedOn w:val="a0"/>
    <w:qFormat/>
    <w:rPr>
      <w:b/>
      <w:bCs/>
    </w:rPr>
  </w:style>
  <w:style w:type="character" w:styleId="af1">
    <w:name w:val="Emphasis"/>
    <w:basedOn w:val="a0"/>
    <w:uiPriority w:val="20"/>
    <w:qFormat/>
    <w:rPr>
      <w:rFonts w:asciiTheme="minorHAnsi" w:hAnsiTheme="minorHAnsi"/>
      <w:b/>
      <w:i/>
      <w:iCs/>
    </w:rPr>
  </w:style>
  <w:style w:type="character" w:customStyle="1" w:styleId="10">
    <w:name w:val="标题 1 字符"/>
    <w:basedOn w:val="a0"/>
    <w:link w:val="1"/>
    <w:uiPriority w:val="9"/>
    <w:qFormat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标题 2 字符"/>
    <w:basedOn w:val="a0"/>
    <w:link w:val="2"/>
    <w:uiPriority w:val="9"/>
    <w:semiHidden/>
    <w:qFormat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标题 3 字符"/>
    <w:basedOn w:val="a0"/>
    <w:link w:val="3"/>
    <w:uiPriority w:val="9"/>
    <w:semiHidden/>
    <w:qFormat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标题 4 字符"/>
    <w:basedOn w:val="a0"/>
    <w:link w:val="4"/>
    <w:uiPriority w:val="9"/>
    <w:semiHidden/>
    <w:qFormat/>
    <w:rPr>
      <w:b/>
      <w:bCs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qFormat/>
    <w:rPr>
      <w:b/>
      <w:bCs/>
      <w:i/>
      <w:iCs/>
      <w:sz w:val="26"/>
      <w:szCs w:val="26"/>
    </w:rPr>
  </w:style>
  <w:style w:type="character" w:customStyle="1" w:styleId="60">
    <w:name w:val="标题 6 字符"/>
    <w:basedOn w:val="a0"/>
    <w:link w:val="6"/>
    <w:uiPriority w:val="9"/>
    <w:semiHidden/>
    <w:qFormat/>
    <w:rPr>
      <w:b/>
      <w:bCs/>
    </w:rPr>
  </w:style>
  <w:style w:type="character" w:customStyle="1" w:styleId="70">
    <w:name w:val="标题 7 字符"/>
    <w:basedOn w:val="a0"/>
    <w:link w:val="7"/>
    <w:uiPriority w:val="9"/>
    <w:semiHidden/>
    <w:qFormat/>
    <w:rPr>
      <w:sz w:val="24"/>
      <w:szCs w:val="24"/>
    </w:rPr>
  </w:style>
  <w:style w:type="character" w:customStyle="1" w:styleId="80">
    <w:name w:val="标题 8 字符"/>
    <w:basedOn w:val="a0"/>
    <w:link w:val="8"/>
    <w:uiPriority w:val="9"/>
    <w:semiHidden/>
    <w:qFormat/>
    <w:rPr>
      <w:i/>
      <w:iCs/>
      <w:sz w:val="24"/>
      <w:szCs w:val="24"/>
    </w:rPr>
  </w:style>
  <w:style w:type="character" w:customStyle="1" w:styleId="90">
    <w:name w:val="标题 9 字符"/>
    <w:basedOn w:val="a0"/>
    <w:link w:val="9"/>
    <w:uiPriority w:val="9"/>
    <w:semiHidden/>
    <w:qFormat/>
    <w:rPr>
      <w:rFonts w:asciiTheme="majorHAnsi" w:eastAsiaTheme="majorEastAsia" w:hAnsiTheme="majorHAnsi"/>
    </w:rPr>
  </w:style>
  <w:style w:type="character" w:customStyle="1" w:styleId="af">
    <w:name w:val="标题 字符"/>
    <w:basedOn w:val="a0"/>
    <w:link w:val="ae"/>
    <w:uiPriority w:val="10"/>
    <w:qFormat/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c">
    <w:name w:val="副标题 字符"/>
    <w:basedOn w:val="a0"/>
    <w:link w:val="ab"/>
    <w:uiPriority w:val="11"/>
    <w:qFormat/>
    <w:rPr>
      <w:rFonts w:asciiTheme="majorHAnsi" w:eastAsiaTheme="majorEastAsia" w:hAnsiTheme="majorHAnsi"/>
      <w:sz w:val="24"/>
      <w:szCs w:val="24"/>
    </w:rPr>
  </w:style>
  <w:style w:type="paragraph" w:styleId="af2">
    <w:name w:val="No Spacing"/>
    <w:basedOn w:val="a"/>
    <w:uiPriority w:val="1"/>
    <w:qFormat/>
    <w:pPr>
      <w:widowControl/>
      <w:jc w:val="left"/>
    </w:pPr>
    <w:rPr>
      <w:rFonts w:asciiTheme="minorHAnsi" w:eastAsiaTheme="minorEastAsia" w:hAnsiTheme="minorHAnsi"/>
      <w:kern w:val="0"/>
      <w:sz w:val="24"/>
      <w:szCs w:val="32"/>
      <w:lang w:eastAsia="en-US" w:bidi="en-US"/>
    </w:rPr>
  </w:style>
  <w:style w:type="paragraph" w:styleId="af3">
    <w:name w:val="List Paragraph"/>
    <w:basedOn w:val="a"/>
    <w:uiPriority w:val="34"/>
    <w:qFormat/>
    <w:pPr>
      <w:widowControl/>
      <w:ind w:left="720"/>
      <w:contextualSpacing/>
      <w:jc w:val="left"/>
    </w:pPr>
    <w:rPr>
      <w:rFonts w:asciiTheme="minorHAnsi" w:eastAsiaTheme="minorEastAsia" w:hAnsiTheme="minorHAnsi"/>
      <w:kern w:val="0"/>
      <w:sz w:val="24"/>
      <w:lang w:eastAsia="en-US" w:bidi="en-US"/>
    </w:rPr>
  </w:style>
  <w:style w:type="paragraph" w:styleId="af4">
    <w:name w:val="Quote"/>
    <w:basedOn w:val="a"/>
    <w:next w:val="a"/>
    <w:link w:val="af5"/>
    <w:uiPriority w:val="29"/>
    <w:qFormat/>
    <w:pPr>
      <w:widowControl/>
      <w:jc w:val="left"/>
    </w:pPr>
    <w:rPr>
      <w:rFonts w:asciiTheme="minorHAnsi" w:eastAsiaTheme="minorEastAsia" w:hAnsiTheme="minorHAnsi"/>
      <w:i/>
      <w:kern w:val="0"/>
      <w:sz w:val="24"/>
    </w:rPr>
  </w:style>
  <w:style w:type="character" w:customStyle="1" w:styleId="af5">
    <w:name w:val="引用 字符"/>
    <w:basedOn w:val="a0"/>
    <w:link w:val="af4"/>
    <w:uiPriority w:val="29"/>
    <w:qFormat/>
    <w:rPr>
      <w:i/>
      <w:sz w:val="24"/>
      <w:szCs w:val="24"/>
    </w:rPr>
  </w:style>
  <w:style w:type="paragraph" w:styleId="af6">
    <w:name w:val="Intense Quote"/>
    <w:basedOn w:val="a"/>
    <w:next w:val="a"/>
    <w:link w:val="af7"/>
    <w:uiPriority w:val="30"/>
    <w:qFormat/>
    <w:pPr>
      <w:widowControl/>
      <w:ind w:left="720" w:right="720"/>
      <w:jc w:val="left"/>
    </w:pPr>
    <w:rPr>
      <w:rFonts w:asciiTheme="minorHAnsi" w:eastAsiaTheme="minorEastAsia" w:hAnsiTheme="minorHAnsi"/>
      <w:b/>
      <w:i/>
      <w:kern w:val="0"/>
      <w:sz w:val="24"/>
      <w:szCs w:val="22"/>
    </w:rPr>
  </w:style>
  <w:style w:type="character" w:customStyle="1" w:styleId="af7">
    <w:name w:val="明显引用 字符"/>
    <w:basedOn w:val="a0"/>
    <w:link w:val="af6"/>
    <w:uiPriority w:val="30"/>
    <w:qFormat/>
    <w:rPr>
      <w:b/>
      <w:i/>
      <w:sz w:val="24"/>
    </w:rPr>
  </w:style>
  <w:style w:type="character" w:customStyle="1" w:styleId="11">
    <w:name w:val="不明显强调1"/>
    <w:uiPriority w:val="19"/>
    <w:qFormat/>
    <w:rPr>
      <w:i/>
      <w:color w:val="5A5A5A" w:themeColor="text1" w:themeTint="A5"/>
    </w:rPr>
  </w:style>
  <w:style w:type="character" w:customStyle="1" w:styleId="12">
    <w:name w:val="明显强调1"/>
    <w:basedOn w:val="a0"/>
    <w:uiPriority w:val="21"/>
    <w:qFormat/>
    <w:rPr>
      <w:b/>
      <w:i/>
      <w:sz w:val="24"/>
      <w:szCs w:val="24"/>
      <w:u w:val="single"/>
    </w:rPr>
  </w:style>
  <w:style w:type="character" w:customStyle="1" w:styleId="13">
    <w:name w:val="不明显参考1"/>
    <w:basedOn w:val="a0"/>
    <w:uiPriority w:val="31"/>
    <w:qFormat/>
    <w:rPr>
      <w:sz w:val="24"/>
      <w:szCs w:val="24"/>
      <w:u w:val="single"/>
    </w:rPr>
  </w:style>
  <w:style w:type="character" w:customStyle="1" w:styleId="14">
    <w:name w:val="明显参考1"/>
    <w:basedOn w:val="a0"/>
    <w:uiPriority w:val="32"/>
    <w:qFormat/>
    <w:rPr>
      <w:b/>
      <w:sz w:val="24"/>
      <w:u w:val="single"/>
    </w:rPr>
  </w:style>
  <w:style w:type="character" w:customStyle="1" w:styleId="15">
    <w:name w:val="书籍标题1"/>
    <w:basedOn w:val="a0"/>
    <w:uiPriority w:val="33"/>
    <w:qFormat/>
    <w:rPr>
      <w:rFonts w:asciiTheme="majorHAnsi" w:eastAsiaTheme="majorEastAsia" w:hAnsiTheme="majorHAnsi"/>
      <w:b/>
      <w:i/>
      <w:sz w:val="24"/>
      <w:szCs w:val="24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pPr>
      <w:outlineLvl w:val="9"/>
    </w:pPr>
    <w:rPr>
      <w:lang w:eastAsia="en-US" w:bidi="en-US"/>
    </w:rPr>
  </w:style>
  <w:style w:type="character" w:customStyle="1" w:styleId="aa">
    <w:name w:val="页眉 字符"/>
    <w:basedOn w:val="a0"/>
    <w:link w:val="a9"/>
    <w:uiPriority w:val="99"/>
    <w:qFormat/>
    <w:rPr>
      <w:rFonts w:ascii="Calibri" w:eastAsia="宋体" w:hAnsi="Calibri"/>
      <w:kern w:val="2"/>
      <w:sz w:val="18"/>
      <w:szCs w:val="18"/>
    </w:rPr>
  </w:style>
  <w:style w:type="character" w:customStyle="1" w:styleId="a8">
    <w:name w:val="页脚 字符"/>
    <w:basedOn w:val="a0"/>
    <w:link w:val="a7"/>
    <w:uiPriority w:val="99"/>
    <w:qFormat/>
    <w:rPr>
      <w:rFonts w:ascii="Calibri" w:eastAsia="宋体" w:hAnsi="Calibri"/>
      <w:kern w:val="2"/>
      <w:sz w:val="18"/>
      <w:szCs w:val="18"/>
    </w:rPr>
  </w:style>
  <w:style w:type="character" w:customStyle="1" w:styleId="a4">
    <w:name w:val="文档结构图 字符"/>
    <w:basedOn w:val="a0"/>
    <w:link w:val="a3"/>
    <w:uiPriority w:val="99"/>
    <w:semiHidden/>
    <w:qFormat/>
    <w:rPr>
      <w:rFonts w:ascii="宋体" w:eastAsia="宋体" w:hAnsi="Times New Roman"/>
      <w:kern w:val="2"/>
      <w:sz w:val="18"/>
      <w:szCs w:val="18"/>
    </w:rPr>
  </w:style>
  <w:style w:type="character" w:customStyle="1" w:styleId="a6">
    <w:name w:val="批注框文本 字符"/>
    <w:basedOn w:val="a0"/>
    <w:link w:val="a5"/>
    <w:uiPriority w:val="99"/>
    <w:semiHidden/>
    <w:qFormat/>
    <w:rPr>
      <w:rFonts w:ascii="Times New Roman" w:eastAsia="宋体" w:hAnsi="Times New Roman"/>
      <w:kern w:val="2"/>
      <w:sz w:val="18"/>
      <w:szCs w:val="18"/>
    </w:rPr>
  </w:style>
  <w:style w:type="paragraph" w:customStyle="1" w:styleId="Af8">
    <w:name w:val="正文 A"/>
    <w:qFormat/>
    <w:pPr>
      <w:widowControl w:val="0"/>
      <w:jc w:val="both"/>
    </w:pPr>
    <w:rPr>
      <w:rFonts w:ascii="Arial Unicode MS" w:eastAsia="Arial Unicode MS" w:hAnsi="Arial Unicode MS" w:cs="Arial Unicode MS"/>
      <w:color w:val="000000"/>
      <w:kern w:val="2"/>
      <w:sz w:val="21"/>
      <w:szCs w:val="21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C3B198F-2364-43EB-9BAE-3C1C9EA6DA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221</Words>
  <Characters>1264</Characters>
  <Application>Microsoft Office Word</Application>
  <DocSecurity>0</DocSecurity>
  <Lines>10</Lines>
  <Paragraphs>2</Paragraphs>
  <ScaleCrop>false</ScaleCrop>
  <Company/>
  <LinksUpToDate>false</LinksUpToDate>
  <CharactersWithSpaces>1483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 恺（预算处）</dc:creator>
  <cp:lastModifiedBy>陈 岚</cp:lastModifiedBy>
  <cp:revision>7</cp:revision>
  <cp:lastPrinted>2018-12-17T10:15:00Z</cp:lastPrinted>
  <dcterms:created xsi:type="dcterms:W3CDTF">2018-12-17T10:14:00Z</dcterms:created>
  <dcterms:modified xsi:type="dcterms:W3CDTF">2021-05-29T09:04:00Z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