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 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项目名称：会计电算化服务及培训费等财政业务支出绩效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实施单位（公章）：喀什经</w:t>
      </w:r>
      <w:bookmarkStart w:id="0" w:name="_GoBack"/>
      <w:bookmarkEnd w:id="0"/>
      <w:r>
        <w:rPr>
          <w:rFonts w:hint="eastAsia" w:hAnsi="宋体" w:eastAsia="仿宋_GB2312" w:cs="宋体"/>
          <w:kern w:val="0"/>
          <w:sz w:val="36"/>
          <w:szCs w:val="36"/>
        </w:rPr>
        <w:t>济开发区财政局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主管部门（公章）：喀什经济开发区管理委员会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项目负责人（签章）：阿力木江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填报时间：2019年3月5日</w:t>
      </w:r>
    </w:p>
    <w:p>
      <w:pPr>
        <w:pStyle w:val="49"/>
        <w:spacing w:line="700" w:lineRule="exact"/>
        <w:ind w:firstLine="624" w:firstLineChars="200"/>
        <w:jc w:val="left"/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</w:p>
    <w:p>
      <w:pPr>
        <w:pStyle w:val="49"/>
        <w:spacing w:line="700" w:lineRule="exact"/>
        <w:jc w:val="left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（一）项目单位基本情况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喀什经济开发区财政局，为喀什经济开发区管委会下设部门单位，主要负责开发区财政收支管理工作；负责预算、决算编制工作；负责政府采购、国有资产管理、财政资金绩效管理、债务管理和财政监督工作；负责开发区所属单位财务人员培训工作；负责拟定和执行统一规定的行政事业单位开支标准；负责项目资金审查监管工作；设立代理国库，代行国库职能；负责开发区税收管理协调工作等事项。编制数15人，其中：行政人员编制8人，全额拨款事业单位人员编制7人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（二）项目预算</w:t>
      </w:r>
      <w:r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  <w:t>绩效目标</w:t>
      </w: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  <w:t>1、项目预期目标及阶段性目标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4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eastAsia="zh-CN"/>
        </w:rPr>
        <w:t>本项目</w:t>
      </w: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val="en-US" w:eastAsia="zh-CN"/>
        </w:rPr>
        <w:t>2018年目标是：通过会计软件的维护、电脑维修维护、会计人员年度培训等，保障财务核算及财务工作及时、准确。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延续项目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  <w:t>3、项目用途及范围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4" w:firstLineChars="200"/>
        <w:jc w:val="left"/>
        <w:textAlignment w:val="auto"/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val="en-US" w:eastAsia="zh-CN"/>
        </w:rPr>
        <w:t>保障财务核算及财务工作及时、准确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项目名称其他财政业务支出，2018年度，预算安排62.43万元（其中：财政拨款10万元，上年结转52.43万元），到位52.43万元。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（二）项目资金实际使用情况分析</w:t>
      </w:r>
    </w:p>
    <w:p>
      <w:pPr>
        <w:spacing w:line="540" w:lineRule="exact"/>
        <w:ind w:firstLine="564" w:firstLineChars="181"/>
        <w:rPr>
          <w:rStyle w:val="20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截止2018年12月，本项目实际支付资金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1.42万元，用于支付移动硬盘、计算机硬盘等备份设备款0.97万元；支付软件维护服务费0.45万元。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严格预算执行管理，软件升级费用当年度为形成指出，软件升级工作于2018年11月进行政府采购，按合同约定需于安装调试完毕付款，该工作2019年才实施。财政拨款指标10万元未到位，财政收回指标。结余资金51.01万元结转至2019年使用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严格预算管理，厉行节约，财务软件维护、电脑维护工作正常开展，保障了财务软件的正常使用，会计人员年度培训工作为实施，财务人员参加了地区组织的相关培训和学习。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（二）项目管理情况分析</w:t>
      </w:r>
    </w:p>
    <w:p>
      <w:pPr>
        <w:spacing w:line="540" w:lineRule="exact"/>
        <w:ind w:firstLine="640"/>
        <w:rPr>
          <w:rStyle w:val="20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本着勤俭节约的原则，部分项目顺利实施完成，费用发生较少，按照政府财务制度改革要求，于2018年底采购财务软件更新升级工作，以确保财务管理正常实施。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color w:val="auto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bCs w:val="0"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  <w:lang w:val="en-US" w:eastAsia="zh-CN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2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6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13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13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提高软件运行速度和质量，人员及时参训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效益性：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通过对财务人员的培训，提升了财务人员的业务水平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和能力，使财务人员能够更好地为开发区各部门提供核算服务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（一）后续工作计划</w:t>
      </w:r>
    </w:p>
    <w:p>
      <w:pPr>
        <w:spacing w:line="54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预算项目申报过程中，加强论证，提高项目执行率。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（二）主要经验及做法、存在问题和建议</w:t>
      </w:r>
    </w:p>
    <w:p>
      <w:pPr>
        <w:pStyle w:val="16"/>
        <w:keepNext w:val="0"/>
        <w:keepLines w:val="0"/>
        <w:widowControl/>
        <w:suppressLineNumbers w:val="0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1、主要经验及做法。</w:t>
      </w:r>
    </w:p>
    <w:p>
      <w:pPr>
        <w:numPr>
          <w:ilvl w:val="0"/>
          <w:numId w:val="0"/>
        </w:numPr>
        <w:spacing w:line="540" w:lineRule="exact"/>
        <w:ind w:firstLine="624" w:firstLineChars="200"/>
        <w:rPr>
          <w:rFonts w:hint="default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无</w:t>
      </w:r>
    </w:p>
    <w:p>
      <w:pPr>
        <w:numPr>
          <w:ilvl w:val="0"/>
          <w:numId w:val="1"/>
        </w:numPr>
        <w:spacing w:line="540" w:lineRule="exact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存在的问题。</w:t>
      </w:r>
    </w:p>
    <w:p>
      <w:pPr>
        <w:numPr>
          <w:ilvl w:val="0"/>
          <w:numId w:val="0"/>
        </w:numPr>
        <w:spacing w:line="540" w:lineRule="exact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pacing w:val="-4"/>
          <w:sz w:val="32"/>
          <w:szCs w:val="32"/>
        </w:rPr>
        <w:t>预算申报、安排过程未进行充分论证，出现高预算少支出的情况。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624" w:firstLineChars="200"/>
        <w:outlineLvl w:val="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建议。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pacing w:val="-4"/>
          <w:sz w:val="32"/>
          <w:szCs w:val="32"/>
        </w:rPr>
        <w:t>建议通过开展部门整体绩效评价，提高对本部门整体预算编制的精细化和精确度。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shd w:val="clear" w:color="auto" w:fill="auto"/>
        </w:rPr>
        <w:t>无其他说明内容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六、项目评价工作情况</w:t>
      </w:r>
    </w:p>
    <w:p>
      <w:pPr>
        <w:spacing w:line="540" w:lineRule="exact"/>
        <w:ind w:firstLine="564" w:firstLineChars="181"/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会计人员赴外培训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高于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次，更新设备数量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个，会计人员赴外培训人数超过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5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人，培训人员合格率达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100%，培训人员合格率100%。通过培训提高了财务人员的业务水平和能力，使财务人员能够更好地为开发区各部门提供核算服务。通过设备更新，提高了软件运行速度和质量，保证了财务核算的硬件和软件基础。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ascii="仿宋" w:hAnsi="仿宋" w:eastAsia="仿宋"/>
          <w:color w:val="auto"/>
          <w:spacing w:val="-4"/>
          <w:sz w:val="32"/>
          <w:szCs w:val="32"/>
          <w:shd w:val="clear" w:color="auto" w:fill="auto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F29331"/>
    <w:multiLevelType w:val="singleLevel"/>
    <w:tmpl w:val="3AF29331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B4C05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3420AE5"/>
    <w:rsid w:val="0466101C"/>
    <w:rsid w:val="06DE58F6"/>
    <w:rsid w:val="089E629B"/>
    <w:rsid w:val="0C1C40F1"/>
    <w:rsid w:val="0C37146C"/>
    <w:rsid w:val="0D286516"/>
    <w:rsid w:val="0DAC1E7A"/>
    <w:rsid w:val="0E681A2C"/>
    <w:rsid w:val="165B2812"/>
    <w:rsid w:val="16A31CE0"/>
    <w:rsid w:val="17113EEF"/>
    <w:rsid w:val="187A5234"/>
    <w:rsid w:val="18BF6703"/>
    <w:rsid w:val="18DD6268"/>
    <w:rsid w:val="191C1AEE"/>
    <w:rsid w:val="193013B5"/>
    <w:rsid w:val="1B60693D"/>
    <w:rsid w:val="1E6E315C"/>
    <w:rsid w:val="211B78FA"/>
    <w:rsid w:val="22081405"/>
    <w:rsid w:val="23520AC9"/>
    <w:rsid w:val="2447176B"/>
    <w:rsid w:val="246505F9"/>
    <w:rsid w:val="28D32D7D"/>
    <w:rsid w:val="294E3C17"/>
    <w:rsid w:val="29852260"/>
    <w:rsid w:val="29F86A14"/>
    <w:rsid w:val="2E023B75"/>
    <w:rsid w:val="2E0323C3"/>
    <w:rsid w:val="2E8C27F1"/>
    <w:rsid w:val="31F3238E"/>
    <w:rsid w:val="326D02DC"/>
    <w:rsid w:val="33792547"/>
    <w:rsid w:val="355951BB"/>
    <w:rsid w:val="366900D7"/>
    <w:rsid w:val="37AB04C0"/>
    <w:rsid w:val="380D5827"/>
    <w:rsid w:val="3A632877"/>
    <w:rsid w:val="3B775EDC"/>
    <w:rsid w:val="3EB63932"/>
    <w:rsid w:val="3FAA6727"/>
    <w:rsid w:val="416700C4"/>
    <w:rsid w:val="42384ADA"/>
    <w:rsid w:val="426E6B08"/>
    <w:rsid w:val="445E21BF"/>
    <w:rsid w:val="44BC729B"/>
    <w:rsid w:val="46C84208"/>
    <w:rsid w:val="48276AE9"/>
    <w:rsid w:val="4881020F"/>
    <w:rsid w:val="4C341D81"/>
    <w:rsid w:val="4CF5670D"/>
    <w:rsid w:val="4D707D2B"/>
    <w:rsid w:val="4DD058A6"/>
    <w:rsid w:val="4E27522F"/>
    <w:rsid w:val="4E44719A"/>
    <w:rsid w:val="50957B9D"/>
    <w:rsid w:val="533A49E7"/>
    <w:rsid w:val="539174FF"/>
    <w:rsid w:val="545859F5"/>
    <w:rsid w:val="57535ED5"/>
    <w:rsid w:val="5C7258B2"/>
    <w:rsid w:val="5DDE7349"/>
    <w:rsid w:val="5E5425BA"/>
    <w:rsid w:val="620222BA"/>
    <w:rsid w:val="62054471"/>
    <w:rsid w:val="622F2BB2"/>
    <w:rsid w:val="62EA6905"/>
    <w:rsid w:val="63DD45F9"/>
    <w:rsid w:val="6D265277"/>
    <w:rsid w:val="6F726579"/>
    <w:rsid w:val="732C33E8"/>
    <w:rsid w:val="74757650"/>
    <w:rsid w:val="74840821"/>
    <w:rsid w:val="754500BD"/>
    <w:rsid w:val="797369A9"/>
    <w:rsid w:val="7A012A72"/>
    <w:rsid w:val="7A3E0205"/>
    <w:rsid w:val="7CC2271A"/>
    <w:rsid w:val="7CE43B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7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semiHidden/>
    <w:unhideWhenUsed/>
    <w:qFormat/>
    <w:uiPriority w:val="99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20">
    <w:name w:val="Strong"/>
    <w:basedOn w:val="19"/>
    <w:qFormat/>
    <w:uiPriority w:val="0"/>
    <w:rPr>
      <w:b/>
      <w:bCs/>
    </w:rPr>
  </w:style>
  <w:style w:type="character" w:styleId="21">
    <w:name w:val="Emphasis"/>
    <w:basedOn w:val="19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Char"/>
    <w:basedOn w:val="19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Char"/>
    <w:basedOn w:val="19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Char"/>
    <w:basedOn w:val="19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Char"/>
    <w:basedOn w:val="19"/>
    <w:link w:val="5"/>
    <w:semiHidden/>
    <w:qFormat/>
    <w:uiPriority w:val="9"/>
    <w:rPr>
      <w:b/>
      <w:bCs/>
      <w:sz w:val="28"/>
      <w:szCs w:val="28"/>
    </w:rPr>
  </w:style>
  <w:style w:type="character" w:customStyle="1" w:styleId="26">
    <w:name w:val="标题 5 Char"/>
    <w:basedOn w:val="19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7">
    <w:name w:val="标题 6 Char"/>
    <w:basedOn w:val="19"/>
    <w:link w:val="7"/>
    <w:semiHidden/>
    <w:qFormat/>
    <w:uiPriority w:val="9"/>
    <w:rPr>
      <w:b/>
      <w:bCs/>
    </w:rPr>
  </w:style>
  <w:style w:type="character" w:customStyle="1" w:styleId="28">
    <w:name w:val="标题 7 Char"/>
    <w:basedOn w:val="19"/>
    <w:link w:val="8"/>
    <w:semiHidden/>
    <w:qFormat/>
    <w:uiPriority w:val="9"/>
    <w:rPr>
      <w:sz w:val="24"/>
      <w:szCs w:val="24"/>
    </w:rPr>
  </w:style>
  <w:style w:type="character" w:customStyle="1" w:styleId="29">
    <w:name w:val="标题 8 Char"/>
    <w:basedOn w:val="19"/>
    <w:link w:val="9"/>
    <w:semiHidden/>
    <w:qFormat/>
    <w:uiPriority w:val="9"/>
    <w:rPr>
      <w:i/>
      <w:iCs/>
      <w:sz w:val="24"/>
      <w:szCs w:val="24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1">
    <w:name w:val="标题 Char"/>
    <w:basedOn w:val="19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Char"/>
    <w:basedOn w:val="19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Char"/>
    <w:basedOn w:val="19"/>
    <w:link w:val="35"/>
    <w:qFormat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Char"/>
    <w:basedOn w:val="19"/>
    <w:link w:val="37"/>
    <w:qFormat/>
    <w:uiPriority w:val="30"/>
    <w:rPr>
      <w:b/>
      <w:i/>
      <w:sz w:val="24"/>
    </w:rPr>
  </w:style>
  <w:style w:type="character" w:customStyle="1" w:styleId="39">
    <w:name w:val="Subtle Emphasis"/>
    <w:qFormat/>
    <w:uiPriority w:val="19"/>
    <w:rPr>
      <w:i/>
      <w:color w:val="595959" w:themeColor="text1" w:themeTint="A5"/>
    </w:rPr>
  </w:style>
  <w:style w:type="character" w:customStyle="1" w:styleId="40">
    <w:name w:val="Intense Emphasis"/>
    <w:basedOn w:val="19"/>
    <w:qFormat/>
    <w:uiPriority w:val="21"/>
    <w:rPr>
      <w:b/>
      <w:i/>
      <w:sz w:val="24"/>
      <w:szCs w:val="24"/>
      <w:u w:val="single"/>
    </w:rPr>
  </w:style>
  <w:style w:type="character" w:customStyle="1" w:styleId="41">
    <w:name w:val="Subtle Reference"/>
    <w:basedOn w:val="19"/>
    <w:qFormat/>
    <w:uiPriority w:val="31"/>
    <w:rPr>
      <w:sz w:val="24"/>
      <w:szCs w:val="24"/>
      <w:u w:val="single"/>
    </w:rPr>
  </w:style>
  <w:style w:type="character" w:customStyle="1" w:styleId="42">
    <w:name w:val="Intense Reference"/>
    <w:basedOn w:val="19"/>
    <w:qFormat/>
    <w:uiPriority w:val="32"/>
    <w:rPr>
      <w:b/>
      <w:sz w:val="24"/>
      <w:u w:val="single"/>
    </w:rPr>
  </w:style>
  <w:style w:type="character" w:customStyle="1" w:styleId="43">
    <w:name w:val="Book Title"/>
    <w:basedOn w:val="19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Char"/>
    <w:basedOn w:val="19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Char"/>
    <w:basedOn w:val="19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文档结构图 Char"/>
    <w:basedOn w:val="19"/>
    <w:link w:val="11"/>
    <w:semiHidden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9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42BEAA-CBD8-472D-86BD-001E554F91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286</Words>
  <Characters>1633</Characters>
  <Lines>13</Lines>
  <Paragraphs>3</Paragraphs>
  <TotalTime>0</TotalTime>
  <ScaleCrop>false</ScaleCrop>
  <LinksUpToDate>false</LinksUpToDate>
  <CharactersWithSpaces>1916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angelia</cp:lastModifiedBy>
  <cp:lastPrinted>2018-12-17T10:15:00Z</cp:lastPrinted>
  <dcterms:modified xsi:type="dcterms:W3CDTF">2019-10-26T04:11:13Z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