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pStyle w:val="49"/>
        <w:spacing w:line="540" w:lineRule="exact"/>
        <w:jc w:val="center"/>
        <w:rPr>
          <w:rFonts w:ascii="华文中宋" w:hAnsi="华文中宋" w:eastAsia="华文中宋" w:cs="华文中宋"/>
          <w:b/>
          <w:bCs/>
          <w:color w:val="auto"/>
          <w:kern w:val="0"/>
          <w:sz w:val="52"/>
          <w:szCs w:val="52"/>
          <w:shd w:val="clear" w:color="auto" w:fill="auto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项目名称：预决算编制经费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实施单位（公章）：喀什经济开发区财政局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主管部门（公章）：喀什经济开发区管理委员会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项目负责人（签章）：白小红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填报时间：2019年3月2日</w:t>
      </w:r>
    </w:p>
    <w:p>
      <w:pPr>
        <w:pStyle w:val="49"/>
        <w:spacing w:line="700" w:lineRule="exact"/>
        <w:ind w:firstLine="624" w:firstLineChars="200"/>
        <w:jc w:val="left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</w:p>
    <w:p>
      <w:pPr>
        <w:pStyle w:val="49"/>
        <w:spacing w:line="700" w:lineRule="exact"/>
        <w:jc w:val="left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一、项目概况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（一）项目单位基本情况</w:t>
      </w: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/>
          <w:color w:val="000000"/>
          <w:sz w:val="32"/>
          <w:szCs w:val="32"/>
          <w:shd w:val="clear" w:color="auto" w:fill="FFFFFF"/>
        </w:rPr>
        <w:t>喀什经济开发区财政局，为喀什经济开发区管委会下设部门单位，主要负责开发区财政收支管理工作；负责预算、决算编制工作；负责政府采购、国有资产管理、财政资金绩效管理、债务管理和财政监督工作；负责开发区所属单位财务人员培训工作；负责拟定和执行统一规定的行政事业单位开支标准；负责项目资金审查监管工作；设立代理国库，代行国库职能；负责开发区税收管理协调工作等事项。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编制数15人，其中：行政人员编制8人，全额拨款事业单位人员编制7人。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（二）项目预算</w:t>
      </w:r>
      <w:r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  <w:t>绩效目标</w:t>
      </w: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24" w:firstLineChars="200"/>
        <w:jc w:val="left"/>
        <w:textAlignment w:val="auto"/>
        <w:rPr>
          <w:rFonts w:hint="eastAsia" w:ascii="仿宋" w:hAnsi="仿宋" w:eastAsia="仿宋" w:cs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eastAsia="zh-CN"/>
        </w:rPr>
        <w:t>本项目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2018年目标是：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保障2018年度预、决算编制期间发生的编制、印刷等费用。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本项目性质为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新增项目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b/>
          <w:bCs/>
          <w:color w:val="auto"/>
          <w:spacing w:val="-4"/>
          <w:sz w:val="32"/>
          <w:szCs w:val="32"/>
          <w:shd w:val="clear" w:color="auto" w:fill="auto"/>
        </w:rPr>
        <w:t>3、项目用途及范围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预决算编制经费项目主要用于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</w:rPr>
        <w:t>保障2018年度预、决算编制期间发生的编制、印刷</w:t>
      </w: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  <w:shd w:val="clear" w:color="auto" w:fill="auto"/>
          <w:lang w:val="en-US" w:eastAsia="zh-CN"/>
        </w:rPr>
        <w:t>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等。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预决算编制经费</w:t>
      </w:r>
      <w:r>
        <w:rPr>
          <w:rFonts w:hint="eastAsia" w:ascii="仿宋" w:hAnsi="仿宋" w:eastAsia="仿宋"/>
          <w:color w:val="auto"/>
          <w:sz w:val="32"/>
          <w:szCs w:val="32"/>
          <w:shd w:val="clear" w:color="auto" w:fill="auto"/>
          <w:lang w:val="en-US" w:eastAsia="zh-CN"/>
        </w:rPr>
        <w:t>预算安排总额为2万元，其中财政资金2万元，2018年实际收到预算资金0万元。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截止2018年12月，本项目实际支付资金0万元，预算执行率为0%。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严格预算执行管理，资金未拨付也未使用，于2018年年末收回预算指标。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预决算编制经费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，无需进行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招投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由本单位自行组织实施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实施过程均按照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相关财政局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管理制度执行。本项目不存在调整情况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，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本项目不存在检查验收程序。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楷体" w:hAnsi="楷体" w:eastAsia="楷体"/>
          <w:color w:val="auto"/>
          <w:spacing w:val="-4"/>
          <w:sz w:val="32"/>
          <w:szCs w:val="32"/>
          <w:shd w:val="clear" w:color="auto" w:fill="auto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着勤俭节约的原则，项目顺利实施完成，费用发生较少，未单独支付，由公用经费中按办公用品购买经费支付。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color w:val="auto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20"/>
          <w:rFonts w:ascii="楷体" w:hAnsi="楷体" w:eastAsia="楷体"/>
          <w:bCs w:val="0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本项目共设置一级指标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3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二级指标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7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12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，其中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已完成三级指标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10</w:t>
      </w:r>
      <w:r>
        <w:rPr>
          <w:rFonts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个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，指标完成率为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  <w:lang w:val="en-US" w:eastAsia="zh-CN"/>
        </w:rPr>
        <w:t>83.33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shd w:val="clear" w:color="auto" w:fill="auto"/>
        </w:rPr>
        <w:t>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效率性：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预、决算工作按计划顺利完成编报，未影响工作</w:t>
      </w: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效益性：为政府的经济社会发展决策提供参考数据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主要是预决算编制过程中，采取借用其他部门彩色打印机打印等方式，节约了在打字复印店的费用支出，少量购买的打印复印用纸及其他费用由基本公用经费中报销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val="en-US" w:eastAsia="zh-CN"/>
        </w:rPr>
        <w:t>所以</w:t>
      </w:r>
      <w:r>
        <w:rPr>
          <w:rStyle w:val="20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该项目资金未使用</w:t>
      </w:r>
      <w:r>
        <w:rPr>
          <w:rStyle w:val="20"/>
          <w:rFonts w:hint="eastAsia" w:ascii="仿宋" w:hAnsi="仿宋" w:eastAsia="仿宋" w:cs="仿宋"/>
          <w:b w:val="0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（一）后续工作计划</w:t>
      </w:r>
    </w:p>
    <w:p>
      <w:pPr>
        <w:spacing w:line="540" w:lineRule="exact"/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预算项目申报过程中，加强论证，提高项目执行率。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（二）主要经验及做法、存在问题和建议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1、主要经验及做法。</w:t>
      </w:r>
    </w:p>
    <w:p>
      <w:pPr>
        <w:pStyle w:val="16"/>
        <w:keepNext w:val="0"/>
        <w:keepLines w:val="0"/>
        <w:widowControl/>
        <w:suppressLineNumbers w:val="0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</w:rPr>
        <w:t>勤俭节约</w:t>
      </w:r>
      <w:r>
        <w:rPr>
          <w:rStyle w:val="20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借用其他部门彩色打印机打印等方式，节约了在打字复印店的费用支出</w:t>
      </w: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54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存在的问题。</w:t>
      </w:r>
    </w:p>
    <w:p>
      <w:pPr>
        <w:numPr>
          <w:numId w:val="0"/>
        </w:numPr>
        <w:spacing w:line="540" w:lineRule="exact"/>
        <w:ind w:firstLine="624" w:firstLineChars="20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预算申报、安排过程未进行充分论证，出现有预算无支出的情况。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left="0" w:leftChars="0" w:firstLine="624" w:firstLineChars="200"/>
        <w:outlineLvl w:val="0"/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bCs/>
          <w:color w:val="auto"/>
          <w:spacing w:val="-4"/>
          <w:kern w:val="2"/>
          <w:sz w:val="32"/>
          <w:szCs w:val="32"/>
          <w:lang w:val="en-US" w:eastAsia="zh-CN" w:bidi="ar-SA"/>
        </w:rPr>
        <w:t>建议。</w:t>
      </w:r>
    </w:p>
    <w:p>
      <w:pPr>
        <w:numPr>
          <w:ilvl w:val="0"/>
          <w:numId w:val="0"/>
        </w:numPr>
        <w:spacing w:line="540" w:lineRule="exact"/>
        <w:ind w:firstLine="624" w:firstLineChars="200"/>
        <w:rPr>
          <w:rFonts w:hint="eastAsia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建议通过开展部门整体绩效评价，提高对本部门整体预算编制的精细化和精确度。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楷体" w:hAnsi="楷体" w:eastAsia="楷体"/>
          <w:b/>
          <w:color w:val="auto"/>
          <w:spacing w:val="-4"/>
          <w:sz w:val="32"/>
          <w:szCs w:val="32"/>
          <w:shd w:val="clear" w:color="auto" w:fill="auto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  <w:shd w:val="clear" w:color="auto" w:fill="auto"/>
        </w:rPr>
        <w:t>无其他说明内容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“预决算编制”工作经费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项目资金的使用效率和效果，项目管理过程规范，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达到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了预期绩效目标。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20"/>
          <w:rFonts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</w:pPr>
      <w:bookmarkStart w:id="0" w:name="_GoBack"/>
      <w:bookmarkEnd w:id="0"/>
      <w:r>
        <w:rPr>
          <w:rStyle w:val="20"/>
          <w:rFonts w:hint="eastAsia" w:ascii="黑体" w:hAnsi="黑体" w:eastAsia="黑体"/>
          <w:b w:val="0"/>
          <w:color w:val="auto"/>
          <w:spacing w:val="-4"/>
          <w:sz w:val="32"/>
          <w:szCs w:val="32"/>
          <w:shd w:val="clear" w:color="auto" w:fill="auto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20"/>
          <w:rFonts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</w:pPr>
      <w:r>
        <w:rPr>
          <w:rStyle w:val="20"/>
          <w:rFonts w:hint="eastAsia" w:ascii="仿宋" w:hAnsi="仿宋" w:eastAsia="仿宋"/>
          <w:b w:val="0"/>
          <w:color w:val="auto"/>
          <w:spacing w:val="-4"/>
          <w:sz w:val="32"/>
          <w:szCs w:val="32"/>
          <w:shd w:val="clear" w:color="auto" w:fill="auto"/>
        </w:rPr>
        <w:t>《项目支出绩效目标自评表》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20"/>
          <w:rFonts w:ascii="仿宋" w:hAnsi="仿宋" w:eastAsia="仿宋"/>
          <w:color w:val="auto"/>
          <w:spacing w:val="-4"/>
          <w:sz w:val="32"/>
          <w:szCs w:val="32"/>
          <w:shd w:val="clear" w:color="auto" w:fill="auto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center"/>
    </w:pPr>
  </w:p>
  <w:p>
    <w:pPr>
      <w:pStyle w:val="1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E2B5C4"/>
    <w:multiLevelType w:val="singleLevel"/>
    <w:tmpl w:val="EFE2B5C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2A2D76"/>
    <w:rsid w:val="00365250"/>
    <w:rsid w:val="0036624C"/>
    <w:rsid w:val="00385849"/>
    <w:rsid w:val="0050167F"/>
    <w:rsid w:val="00514506"/>
    <w:rsid w:val="005162F1"/>
    <w:rsid w:val="00516E80"/>
    <w:rsid w:val="00535153"/>
    <w:rsid w:val="00575CFE"/>
    <w:rsid w:val="00583AFC"/>
    <w:rsid w:val="00592D09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A26421"/>
    <w:rsid w:val="00A4293B"/>
    <w:rsid w:val="00A83BD5"/>
    <w:rsid w:val="00A977DF"/>
    <w:rsid w:val="00AE6A23"/>
    <w:rsid w:val="00B06CA5"/>
    <w:rsid w:val="00B41F61"/>
    <w:rsid w:val="00B55332"/>
    <w:rsid w:val="00B86E8C"/>
    <w:rsid w:val="00BE1A00"/>
    <w:rsid w:val="00C22CF0"/>
    <w:rsid w:val="00C56C72"/>
    <w:rsid w:val="00CA6457"/>
    <w:rsid w:val="00CC6E4D"/>
    <w:rsid w:val="00D17F2E"/>
    <w:rsid w:val="00D46194"/>
    <w:rsid w:val="00E01293"/>
    <w:rsid w:val="00E027D1"/>
    <w:rsid w:val="00E769FE"/>
    <w:rsid w:val="00EA2CBE"/>
    <w:rsid w:val="00F32FEE"/>
    <w:rsid w:val="00F53E69"/>
    <w:rsid w:val="03420AE5"/>
    <w:rsid w:val="0466101C"/>
    <w:rsid w:val="06DE58F6"/>
    <w:rsid w:val="08201D1D"/>
    <w:rsid w:val="089E629B"/>
    <w:rsid w:val="0C1C40F1"/>
    <w:rsid w:val="0C37146C"/>
    <w:rsid w:val="0D286516"/>
    <w:rsid w:val="0DAC1E7A"/>
    <w:rsid w:val="0E681A2C"/>
    <w:rsid w:val="105C0706"/>
    <w:rsid w:val="165B2812"/>
    <w:rsid w:val="16A31CE0"/>
    <w:rsid w:val="17113EEF"/>
    <w:rsid w:val="187A5234"/>
    <w:rsid w:val="18BF6703"/>
    <w:rsid w:val="18DD6268"/>
    <w:rsid w:val="191C1AEE"/>
    <w:rsid w:val="193013B5"/>
    <w:rsid w:val="1B60693D"/>
    <w:rsid w:val="1E6E315C"/>
    <w:rsid w:val="211B78FA"/>
    <w:rsid w:val="22081405"/>
    <w:rsid w:val="23520AC9"/>
    <w:rsid w:val="2447176B"/>
    <w:rsid w:val="246505F9"/>
    <w:rsid w:val="28D32D7D"/>
    <w:rsid w:val="294E3C17"/>
    <w:rsid w:val="29852260"/>
    <w:rsid w:val="29F86A14"/>
    <w:rsid w:val="2E023B75"/>
    <w:rsid w:val="2E0323C3"/>
    <w:rsid w:val="2E8C27F1"/>
    <w:rsid w:val="31F3238E"/>
    <w:rsid w:val="326D02DC"/>
    <w:rsid w:val="33792547"/>
    <w:rsid w:val="355951BB"/>
    <w:rsid w:val="366900D7"/>
    <w:rsid w:val="37AB04C0"/>
    <w:rsid w:val="380D5827"/>
    <w:rsid w:val="3A632877"/>
    <w:rsid w:val="3B775EDC"/>
    <w:rsid w:val="3EB63932"/>
    <w:rsid w:val="3FAA6727"/>
    <w:rsid w:val="416700C4"/>
    <w:rsid w:val="42384ADA"/>
    <w:rsid w:val="426E6B08"/>
    <w:rsid w:val="445E21BF"/>
    <w:rsid w:val="44BC729B"/>
    <w:rsid w:val="46C84208"/>
    <w:rsid w:val="48276AE9"/>
    <w:rsid w:val="4881020F"/>
    <w:rsid w:val="4C341D81"/>
    <w:rsid w:val="4CF5670D"/>
    <w:rsid w:val="4D707D2B"/>
    <w:rsid w:val="4DD058A6"/>
    <w:rsid w:val="4E27522F"/>
    <w:rsid w:val="4E44719A"/>
    <w:rsid w:val="50957B9D"/>
    <w:rsid w:val="533A49E7"/>
    <w:rsid w:val="539174FF"/>
    <w:rsid w:val="545859F5"/>
    <w:rsid w:val="57535ED5"/>
    <w:rsid w:val="5C7258B2"/>
    <w:rsid w:val="5DDE7349"/>
    <w:rsid w:val="5E5425BA"/>
    <w:rsid w:val="620222BA"/>
    <w:rsid w:val="62054471"/>
    <w:rsid w:val="622F2BB2"/>
    <w:rsid w:val="62EA6905"/>
    <w:rsid w:val="63DD45F9"/>
    <w:rsid w:val="6D265277"/>
    <w:rsid w:val="6F726579"/>
    <w:rsid w:val="732C33E8"/>
    <w:rsid w:val="74757650"/>
    <w:rsid w:val="754500BD"/>
    <w:rsid w:val="797369A9"/>
    <w:rsid w:val="7A012A72"/>
    <w:rsid w:val="7A3E0205"/>
    <w:rsid w:val="7CC2271A"/>
    <w:rsid w:val="7CE43BC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9">
    <w:name w:val="Default Paragraph Font"/>
    <w:semiHidden/>
    <w:unhideWhenUsed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7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Normal (Web)"/>
    <w:basedOn w:val="1"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17">
    <w:name w:val="Title"/>
    <w:basedOn w:val="1"/>
    <w:next w:val="1"/>
    <w:link w:val="3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20">
    <w:name w:val="Strong"/>
    <w:basedOn w:val="19"/>
    <w:qFormat/>
    <w:uiPriority w:val="0"/>
    <w:rPr>
      <w:b/>
      <w:bCs/>
    </w:rPr>
  </w:style>
  <w:style w:type="character" w:styleId="21">
    <w:name w:val="Emphasis"/>
    <w:basedOn w:val="19"/>
    <w:qFormat/>
    <w:uiPriority w:val="20"/>
    <w:rPr>
      <w:rFonts w:asciiTheme="minorHAnsi" w:hAnsiTheme="minorHAnsi"/>
      <w:b/>
      <w:i/>
      <w:iCs/>
    </w:rPr>
  </w:style>
  <w:style w:type="character" w:customStyle="1" w:styleId="22">
    <w:name w:val="标题 1 Char"/>
    <w:basedOn w:val="19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3">
    <w:name w:val="标题 2 Char"/>
    <w:basedOn w:val="19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4">
    <w:name w:val="标题 3 Char"/>
    <w:basedOn w:val="19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5">
    <w:name w:val="标题 4 Char"/>
    <w:basedOn w:val="19"/>
    <w:link w:val="5"/>
    <w:semiHidden/>
    <w:qFormat/>
    <w:uiPriority w:val="9"/>
    <w:rPr>
      <w:b/>
      <w:bCs/>
      <w:sz w:val="28"/>
      <w:szCs w:val="28"/>
    </w:rPr>
  </w:style>
  <w:style w:type="character" w:customStyle="1" w:styleId="26">
    <w:name w:val="标题 5 Char"/>
    <w:basedOn w:val="19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7">
    <w:name w:val="标题 6 Char"/>
    <w:basedOn w:val="19"/>
    <w:link w:val="7"/>
    <w:semiHidden/>
    <w:qFormat/>
    <w:uiPriority w:val="9"/>
    <w:rPr>
      <w:b/>
      <w:bCs/>
    </w:rPr>
  </w:style>
  <w:style w:type="character" w:customStyle="1" w:styleId="28">
    <w:name w:val="标题 7 Char"/>
    <w:basedOn w:val="19"/>
    <w:link w:val="8"/>
    <w:semiHidden/>
    <w:qFormat/>
    <w:uiPriority w:val="9"/>
    <w:rPr>
      <w:sz w:val="24"/>
      <w:szCs w:val="24"/>
    </w:rPr>
  </w:style>
  <w:style w:type="character" w:customStyle="1" w:styleId="29">
    <w:name w:val="标题 8 Char"/>
    <w:basedOn w:val="19"/>
    <w:link w:val="9"/>
    <w:semiHidden/>
    <w:qFormat/>
    <w:uiPriority w:val="9"/>
    <w:rPr>
      <w:i/>
      <w:iCs/>
      <w:sz w:val="24"/>
      <w:szCs w:val="24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1">
    <w:name w:val="标题 Char"/>
    <w:basedOn w:val="19"/>
    <w:link w:val="17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2">
    <w:name w:val="副标题 Char"/>
    <w:basedOn w:val="19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3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4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6">
    <w:name w:val="引用 Char"/>
    <w:basedOn w:val="19"/>
    <w:link w:val="35"/>
    <w:qFormat/>
    <w:uiPriority w:val="29"/>
    <w:rPr>
      <w:i/>
      <w:sz w:val="24"/>
      <w:szCs w:val="24"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8">
    <w:name w:val="明显引用 Char"/>
    <w:basedOn w:val="19"/>
    <w:link w:val="37"/>
    <w:qFormat/>
    <w:uiPriority w:val="30"/>
    <w:rPr>
      <w:b/>
      <w:i/>
      <w:sz w:val="24"/>
    </w:rPr>
  </w:style>
  <w:style w:type="character" w:customStyle="1" w:styleId="39">
    <w:name w:val="Subtle Emphasis"/>
    <w:qFormat/>
    <w:uiPriority w:val="19"/>
    <w:rPr>
      <w:i/>
      <w:color w:val="595959" w:themeColor="text1" w:themeTint="A5"/>
    </w:rPr>
  </w:style>
  <w:style w:type="character" w:customStyle="1" w:styleId="40">
    <w:name w:val="Intense Emphasis"/>
    <w:basedOn w:val="19"/>
    <w:qFormat/>
    <w:uiPriority w:val="21"/>
    <w:rPr>
      <w:b/>
      <w:i/>
      <w:sz w:val="24"/>
      <w:szCs w:val="24"/>
      <w:u w:val="single"/>
    </w:rPr>
  </w:style>
  <w:style w:type="character" w:customStyle="1" w:styleId="41">
    <w:name w:val="Subtle Reference"/>
    <w:basedOn w:val="19"/>
    <w:qFormat/>
    <w:uiPriority w:val="31"/>
    <w:rPr>
      <w:sz w:val="24"/>
      <w:szCs w:val="24"/>
      <w:u w:val="single"/>
    </w:rPr>
  </w:style>
  <w:style w:type="character" w:customStyle="1" w:styleId="42">
    <w:name w:val="Intense Reference"/>
    <w:basedOn w:val="19"/>
    <w:qFormat/>
    <w:uiPriority w:val="32"/>
    <w:rPr>
      <w:b/>
      <w:sz w:val="24"/>
      <w:u w:val="single"/>
    </w:rPr>
  </w:style>
  <w:style w:type="character" w:customStyle="1" w:styleId="43">
    <w:name w:val="Book Title"/>
    <w:basedOn w:val="19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4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5">
    <w:name w:val="页眉 Char"/>
    <w:basedOn w:val="19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页脚 Char"/>
    <w:basedOn w:val="19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7">
    <w:name w:val="文档结构图 Char"/>
    <w:basedOn w:val="19"/>
    <w:link w:val="11"/>
    <w:semiHidden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9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42BEAA-CBD8-472D-86BD-001E554F913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286</Words>
  <Characters>1633</Characters>
  <Lines>13</Lines>
  <Paragraphs>3</Paragraphs>
  <TotalTime>0</TotalTime>
  <ScaleCrop>false</ScaleCrop>
  <LinksUpToDate>false</LinksUpToDate>
  <CharactersWithSpaces>1916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angelia</cp:lastModifiedBy>
  <cp:lastPrinted>2018-12-17T10:15:00Z</cp:lastPrinted>
  <dcterms:modified xsi:type="dcterms:W3CDTF">2019-10-20T05:48:53Z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