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50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 xml:space="preserve"> </w:t>
      </w: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pStyle w:val="12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项目名称：人才奖励补贴资金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实施单位（公章）：公共事务局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主管部门（公章）：喀什经济开发区管理委员会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项目负责人（签章）：黄兆武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2019 年 3 月 10日</w:t>
      </w:r>
    </w:p>
    <w:p>
      <w:pPr>
        <w:pStyle w:val="50"/>
        <w:spacing w:line="700" w:lineRule="exact"/>
        <w:ind w:firstLine="624" w:firstLineChars="200"/>
        <w:jc w:val="left"/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</w:p>
    <w:p>
      <w:pPr>
        <w:pStyle w:val="50"/>
        <w:spacing w:line="700" w:lineRule="exact"/>
        <w:jc w:val="left"/>
        <w:rPr>
          <w:rStyle w:val="21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1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1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根据相关文件精神，设立喀什经济开发区管理委员会，与“中共喀什经济开发区工作委员会”一个机构、两块牌子，作为自治区党委、人民政府的派出机构，机构规格为副厅级，行使自治区级管理权,负责开发区的统一规划。喀什经济开发区公共事务局，编制数7人，其中：行政人员编制3人，参照公务员管理的事业单位人员编制0人，全额拨款事业单位人员编制4人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。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公共事务局为管委会下属部门之一，主要负责开发区社会公共事务的管理协调工作，负责与派驻开发区机构的协调工作；负责开发区的组织人事和机构编制管理工作；承担管委会干部的选拔任免和考核奖惩工作；负责推进人才管理改革试验区各项工作；负责制定开发区人才战略；负责完善开发区就业、社会保障、劳动关系、收入分配政策，实施专业技术人才、企业管理人员、公务员队伍管理以及军队转业干部安置、引进国外智力等社会管理和公共服务职能；负责开发区的外事旅游工作，办理因公出国审批、出国护照、出国签证业务；负责开发区外宣、法制工作；承办党工委、管委会交办的其他事项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1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（二）项目预算</w:t>
      </w:r>
      <w:r>
        <w:rPr>
          <w:rStyle w:val="21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  <w:t>绩效目标</w:t>
      </w:r>
      <w:r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1、项目预期目标及阶段性目标</w:t>
      </w:r>
    </w:p>
    <w:p>
      <w:pPr>
        <w:spacing w:line="360" w:lineRule="auto"/>
        <w:ind w:firstLine="564" w:firstLineChars="181"/>
        <w:rPr>
          <w:rStyle w:val="21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eastAsia="zh-CN"/>
        </w:rPr>
        <w:t>本项目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2018年目标是：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深入实施人才强区战略，强化人才支撑，加快人才集聚，打造人才洼地，推动地区产业升级和转型。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新增项目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3、项目用途及范围</w:t>
      </w:r>
    </w:p>
    <w:p>
      <w:pPr>
        <w:spacing w:line="360" w:lineRule="auto"/>
        <w:ind w:firstLine="564" w:firstLineChars="181"/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按照法律法规规章的规定开展奖励补贴工作，对企业领军人才进行奖励补贴。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1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公共事务局</w:t>
      </w: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人才奖励补贴资金项目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预算安排总额为90.5万元，其中</w:t>
      </w: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援疆资金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90.5万元，2018年实际收到预算资金90.5万元。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1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截止2018年12月，本项目实际支付资金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90.5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万元，预算执行率为100%。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1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根据我局对2018年的工作部署和执行过程中的实际情况，该项目于2018年年底完成。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1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1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1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项目组织实施按全年工作任务进行分类管理，专人负责，集体分工协作。通过制定专项工作计划方案，确定工作目标，明确组织实施措施和策略，更有效地指导工作的正常有序开展。</w:t>
      </w:r>
      <w:r>
        <w:rPr>
          <w:rStyle w:val="21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</w:t>
      </w:r>
      <w:r>
        <w:rPr>
          <w:rStyle w:val="21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21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1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（二）项目管理情况分析</w:t>
      </w:r>
    </w:p>
    <w:p>
      <w:pPr>
        <w:spacing w:line="360" w:lineRule="auto"/>
        <w:ind w:firstLine="640"/>
        <w:rPr>
          <w:rStyle w:val="21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21"/>
          <w:rFonts w:hint="eastAsia" w:ascii="仿宋" w:hAnsi="仿宋" w:eastAsia="仿宋"/>
          <w:b w:val="0"/>
          <w:spacing w:val="-4"/>
          <w:sz w:val="32"/>
          <w:szCs w:val="32"/>
        </w:rPr>
        <w:t>项目预算编制比较规范细化，资金及时到位。经费支出的进度达100%，进展情况良好。严格执行国家及财政厅有关财务开支范围及开支标准，项目经费使用支出实行领导审批制度。项目经费开支有经手人、证明人，负责领导审批，确保项目资金专款专用，安全高效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1"/>
          <w:rFonts w:ascii="黑体" w:hAnsi="黑体" w:eastAsia="黑体"/>
          <w:color w:val="auto"/>
          <w:shd w:val="clear" w:color="auto" w:fill="auto"/>
        </w:rPr>
      </w:pPr>
      <w:r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1"/>
          <w:rFonts w:ascii="楷体" w:hAnsi="楷体" w:eastAsia="楷体"/>
          <w:bCs w:val="0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7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21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21</w:t>
      </w:r>
      <w:bookmarkStart w:id="0" w:name="_GoBack"/>
      <w:bookmarkEnd w:id="0"/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1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1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人才奖励补贴资金按实际需要进行申请拨付，及时实施该项目，并按要求使用</w:t>
      </w:r>
      <w:r>
        <w:rPr>
          <w:rStyle w:val="21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效益性：通过人才奖励补贴缓解本地区人才急需情况，企业生产积极性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显著提高。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shd w:val="clear" w:color="auto" w:fill="auto"/>
        </w:rPr>
        <w:t>2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1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认真履行喀经开党发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[2018]12、13号文件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（二）主要经验及做法、存在问题和建议</w:t>
      </w:r>
    </w:p>
    <w:p>
      <w:pPr>
        <w:spacing w:line="360" w:lineRule="auto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1、企业年度报告社会认知度不高，企业自觉性有待提高。</w:t>
      </w:r>
    </w:p>
    <w:p>
      <w:pPr>
        <w:spacing w:line="360" w:lineRule="auto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2、信用约束力不足，待加强部门协同合作。目前形势下，信用约束机制还不够健全。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3、充分利用“互联网+服务”，大力推进“放管服”三位一体，做好企业信息公示工作，充分利用企业信息共享联合惩戒，净化市场投资环境。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shd w:val="clear" w:color="auto" w:fill="auto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六、项目评价工作情况</w:t>
      </w:r>
    </w:p>
    <w:p>
      <w:pPr>
        <w:spacing w:line="360" w:lineRule="auto"/>
        <w:ind w:firstLine="64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本项目严格按照喀经开党发</w:t>
      </w:r>
      <w:r>
        <w:rPr>
          <w:rFonts w:hint="eastAsia" w:ascii="仿宋" w:hAnsi="仿宋" w:eastAsia="仿宋" w:cs="仿宋"/>
          <w:spacing w:val="-4"/>
          <w:sz w:val="32"/>
          <w:szCs w:val="32"/>
        </w:rPr>
        <w:t>[2018]12、13号文件贯彻执行，综合来看，本项目评价结果为优。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1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1"/>
          <w:rFonts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1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1"/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</w:p>
  <w:p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420AE5"/>
    <w:rsid w:val="0466101C"/>
    <w:rsid w:val="06DE58F6"/>
    <w:rsid w:val="089E629B"/>
    <w:rsid w:val="0C1C40F1"/>
    <w:rsid w:val="0C37146C"/>
    <w:rsid w:val="0D286516"/>
    <w:rsid w:val="0DAC1E7A"/>
    <w:rsid w:val="0E681A2C"/>
    <w:rsid w:val="11F5473F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3520AC9"/>
    <w:rsid w:val="2447176B"/>
    <w:rsid w:val="246505F9"/>
    <w:rsid w:val="28D32D7D"/>
    <w:rsid w:val="294E3C17"/>
    <w:rsid w:val="29852260"/>
    <w:rsid w:val="29F86A14"/>
    <w:rsid w:val="2E023B75"/>
    <w:rsid w:val="2E0323C3"/>
    <w:rsid w:val="2E8C27F1"/>
    <w:rsid w:val="31F3238E"/>
    <w:rsid w:val="326D02DC"/>
    <w:rsid w:val="33792547"/>
    <w:rsid w:val="355951BB"/>
    <w:rsid w:val="366900D7"/>
    <w:rsid w:val="37AB04C0"/>
    <w:rsid w:val="380D5827"/>
    <w:rsid w:val="3A632877"/>
    <w:rsid w:val="3B775EDC"/>
    <w:rsid w:val="3EB63932"/>
    <w:rsid w:val="3FAA6727"/>
    <w:rsid w:val="416700C4"/>
    <w:rsid w:val="42384ADA"/>
    <w:rsid w:val="423C64DE"/>
    <w:rsid w:val="426E6B08"/>
    <w:rsid w:val="445E21BF"/>
    <w:rsid w:val="44BC729B"/>
    <w:rsid w:val="46C84208"/>
    <w:rsid w:val="48276AE9"/>
    <w:rsid w:val="4881020F"/>
    <w:rsid w:val="4B3918AA"/>
    <w:rsid w:val="4C341D81"/>
    <w:rsid w:val="4CF5670D"/>
    <w:rsid w:val="4D707D2B"/>
    <w:rsid w:val="4DD058A6"/>
    <w:rsid w:val="4E27522F"/>
    <w:rsid w:val="4E44719A"/>
    <w:rsid w:val="50957B9D"/>
    <w:rsid w:val="533A49E7"/>
    <w:rsid w:val="539174FF"/>
    <w:rsid w:val="545859F5"/>
    <w:rsid w:val="57535ED5"/>
    <w:rsid w:val="5C7258B2"/>
    <w:rsid w:val="5DDE7349"/>
    <w:rsid w:val="5E5425BA"/>
    <w:rsid w:val="620222BA"/>
    <w:rsid w:val="62054471"/>
    <w:rsid w:val="622F2BB2"/>
    <w:rsid w:val="62EA6905"/>
    <w:rsid w:val="63DD45F9"/>
    <w:rsid w:val="6B996296"/>
    <w:rsid w:val="6D265277"/>
    <w:rsid w:val="6F726579"/>
    <w:rsid w:val="732C33E8"/>
    <w:rsid w:val="74757650"/>
    <w:rsid w:val="754500BD"/>
    <w:rsid w:val="797369A9"/>
    <w:rsid w:val="7A012A72"/>
    <w:rsid w:val="7A3E0205"/>
    <w:rsid w:val="7CC2271A"/>
    <w:rsid w:val="7CE43B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8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annotation text"/>
    <w:basedOn w:val="1"/>
    <w:unhideWhenUsed/>
    <w:qFormat/>
    <w:uiPriority w:val="99"/>
    <w:pPr>
      <w:jc w:val="left"/>
    </w:pPr>
  </w:style>
  <w:style w:type="paragraph" w:styleId="13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5">
    <w:name w:val="header"/>
    <w:basedOn w:val="1"/>
    <w:link w:val="4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6">
    <w:name w:val="Subtitle"/>
    <w:basedOn w:val="1"/>
    <w:next w:val="1"/>
    <w:link w:val="33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7">
    <w:name w:val="Normal (Web)"/>
    <w:basedOn w:val="1"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18">
    <w:name w:val="Title"/>
    <w:basedOn w:val="1"/>
    <w:next w:val="1"/>
    <w:link w:val="32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21">
    <w:name w:val="Strong"/>
    <w:basedOn w:val="20"/>
    <w:qFormat/>
    <w:uiPriority w:val="0"/>
    <w:rPr>
      <w:b/>
      <w:bCs/>
    </w:rPr>
  </w:style>
  <w:style w:type="character" w:styleId="22">
    <w:name w:val="Emphasis"/>
    <w:basedOn w:val="20"/>
    <w:qFormat/>
    <w:uiPriority w:val="20"/>
    <w:rPr>
      <w:rFonts w:asciiTheme="minorHAnsi" w:hAnsiTheme="minorHAnsi"/>
      <w:b/>
      <w:i/>
      <w:iCs/>
    </w:rPr>
  </w:style>
  <w:style w:type="character" w:customStyle="1" w:styleId="23">
    <w:name w:val="标题 1 Char"/>
    <w:basedOn w:val="20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4">
    <w:name w:val="标题 2 Char"/>
    <w:basedOn w:val="20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5">
    <w:name w:val="标题 3 Char"/>
    <w:basedOn w:val="20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6">
    <w:name w:val="标题 4 Char"/>
    <w:basedOn w:val="20"/>
    <w:link w:val="5"/>
    <w:semiHidden/>
    <w:qFormat/>
    <w:uiPriority w:val="9"/>
    <w:rPr>
      <w:b/>
      <w:bCs/>
      <w:sz w:val="28"/>
      <w:szCs w:val="28"/>
    </w:rPr>
  </w:style>
  <w:style w:type="character" w:customStyle="1" w:styleId="27">
    <w:name w:val="标题 5 Char"/>
    <w:basedOn w:val="20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8">
    <w:name w:val="标题 6 Char"/>
    <w:basedOn w:val="20"/>
    <w:link w:val="7"/>
    <w:semiHidden/>
    <w:qFormat/>
    <w:uiPriority w:val="9"/>
    <w:rPr>
      <w:b/>
      <w:bCs/>
    </w:rPr>
  </w:style>
  <w:style w:type="character" w:customStyle="1" w:styleId="29">
    <w:name w:val="标题 7 Char"/>
    <w:basedOn w:val="20"/>
    <w:link w:val="8"/>
    <w:semiHidden/>
    <w:qFormat/>
    <w:uiPriority w:val="9"/>
    <w:rPr>
      <w:sz w:val="24"/>
      <w:szCs w:val="24"/>
    </w:rPr>
  </w:style>
  <w:style w:type="character" w:customStyle="1" w:styleId="30">
    <w:name w:val="标题 8 Char"/>
    <w:basedOn w:val="20"/>
    <w:link w:val="9"/>
    <w:semiHidden/>
    <w:qFormat/>
    <w:uiPriority w:val="9"/>
    <w:rPr>
      <w:i/>
      <w:iCs/>
      <w:sz w:val="24"/>
      <w:szCs w:val="24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2">
    <w:name w:val="标题 Char"/>
    <w:basedOn w:val="20"/>
    <w:link w:val="18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3">
    <w:name w:val="副标题 Char"/>
    <w:basedOn w:val="20"/>
    <w:link w:val="16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4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5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7">
    <w:name w:val="引用 Char"/>
    <w:basedOn w:val="20"/>
    <w:link w:val="36"/>
    <w:qFormat/>
    <w:uiPriority w:val="29"/>
    <w:rPr>
      <w:i/>
      <w:sz w:val="24"/>
      <w:szCs w:val="24"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9">
    <w:name w:val="明显引用 Char"/>
    <w:basedOn w:val="20"/>
    <w:link w:val="38"/>
    <w:qFormat/>
    <w:uiPriority w:val="30"/>
    <w:rPr>
      <w:b/>
      <w:i/>
      <w:sz w:val="24"/>
    </w:rPr>
  </w:style>
  <w:style w:type="character" w:customStyle="1" w:styleId="40">
    <w:name w:val="Subtle Emphasis"/>
    <w:qFormat/>
    <w:uiPriority w:val="19"/>
    <w:rPr>
      <w:i/>
      <w:color w:val="595959" w:themeColor="text1" w:themeTint="A5"/>
    </w:rPr>
  </w:style>
  <w:style w:type="character" w:customStyle="1" w:styleId="41">
    <w:name w:val="Intense Emphasis"/>
    <w:basedOn w:val="20"/>
    <w:qFormat/>
    <w:uiPriority w:val="21"/>
    <w:rPr>
      <w:b/>
      <w:i/>
      <w:sz w:val="24"/>
      <w:szCs w:val="24"/>
      <w:u w:val="single"/>
    </w:rPr>
  </w:style>
  <w:style w:type="character" w:customStyle="1" w:styleId="42">
    <w:name w:val="Subtle Reference"/>
    <w:basedOn w:val="20"/>
    <w:qFormat/>
    <w:uiPriority w:val="31"/>
    <w:rPr>
      <w:sz w:val="24"/>
      <w:szCs w:val="24"/>
      <w:u w:val="single"/>
    </w:rPr>
  </w:style>
  <w:style w:type="character" w:customStyle="1" w:styleId="43">
    <w:name w:val="Intense Reference"/>
    <w:basedOn w:val="20"/>
    <w:qFormat/>
    <w:uiPriority w:val="32"/>
    <w:rPr>
      <w:b/>
      <w:sz w:val="24"/>
      <w:u w:val="single"/>
    </w:rPr>
  </w:style>
  <w:style w:type="character" w:customStyle="1" w:styleId="44">
    <w:name w:val="Book Title"/>
    <w:basedOn w:val="20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6">
    <w:name w:val="页眉 Char"/>
    <w:basedOn w:val="20"/>
    <w:link w:val="15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页脚 Char"/>
    <w:basedOn w:val="20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8">
    <w:name w:val="文档结构图 Char"/>
    <w:basedOn w:val="20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9">
    <w:name w:val="批注框文本 Char"/>
    <w:basedOn w:val="20"/>
    <w:link w:val="13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50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0</TotalTime>
  <ScaleCrop>false</ScaleCrop>
  <LinksUpToDate>false</LinksUpToDate>
  <CharactersWithSpaces>1916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2019-10-26T05:57:57Z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