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012B09">
      <w:pPr>
        <w:pStyle w:val="Af8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12B09" w:rsidRDefault="00223AEB">
      <w:pPr>
        <w:spacing w:line="540" w:lineRule="exact"/>
        <w:jc w:val="center"/>
        <w:rPr>
          <w:rFonts w:ascii="方正小标宋_GBK" w:eastAsia="方正小标宋_GBK" w:hAnsi="华文中宋" w:cs="宋体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:rsidR="00012B09" w:rsidRDefault="00012B09">
      <w:pPr>
        <w:spacing w:line="54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 w:rsidR="00012B09" w:rsidRDefault="00223AEB">
      <w:pPr>
        <w:spacing w:line="54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:rsidR="00012B09" w:rsidRDefault="00012B09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12B09" w:rsidRDefault="00012B09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12B09" w:rsidRDefault="00223AEB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 xml:space="preserve"> </w:t>
      </w:r>
    </w:p>
    <w:p w:rsidR="00012B09" w:rsidRDefault="00012B09">
      <w:pPr>
        <w:spacing w:line="540" w:lineRule="exact"/>
        <w:jc w:val="center"/>
        <w:rPr>
          <w:rFonts w:ascii="方正小标宋_GBK" w:eastAsia="方正小标宋_GBK" w:hAnsi="宋体" w:cs="宋体"/>
          <w:kern w:val="0"/>
          <w:sz w:val="36"/>
          <w:szCs w:val="36"/>
        </w:rPr>
      </w:pPr>
    </w:p>
    <w:p w:rsidR="00012B09" w:rsidRDefault="00012B09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12B09" w:rsidRDefault="00012B09">
      <w:pPr>
        <w:spacing w:line="54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 w:rsidR="00012B09" w:rsidRDefault="00012B09">
      <w:pPr>
        <w:spacing w:line="540" w:lineRule="exact"/>
        <w:rPr>
          <w:rFonts w:eastAsia="仿宋_GB2312" w:hAnsi="宋体" w:cs="宋体"/>
          <w:kern w:val="0"/>
          <w:sz w:val="30"/>
          <w:szCs w:val="30"/>
        </w:rPr>
      </w:pPr>
    </w:p>
    <w:p w:rsidR="00012B09" w:rsidRDefault="00223AE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Fonts w:eastAsia="仿宋_GB2312" w:hAnsi="宋体" w:cs="宋体" w:hint="eastAsia"/>
          <w:kern w:val="0"/>
          <w:sz w:val="36"/>
          <w:szCs w:val="36"/>
        </w:rPr>
        <w:t>2018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>工作经费补助</w:t>
      </w:r>
    </w:p>
    <w:p w:rsidR="00012B09" w:rsidRDefault="00223AEB">
      <w:pPr>
        <w:spacing w:line="700" w:lineRule="exact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实施单位（公章）：公共事务局</w:t>
      </w:r>
    </w:p>
    <w:p w:rsidR="00012B09" w:rsidRDefault="00223AEB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主管部门（公章）：喀什经济开发区管理委员会</w:t>
      </w:r>
    </w:p>
    <w:p w:rsidR="00012B09" w:rsidRDefault="00223AEB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项目负责人（签章）：黄兆武</w:t>
      </w:r>
    </w:p>
    <w:p w:rsidR="00012B09" w:rsidRDefault="00223AEB">
      <w:pPr>
        <w:spacing w:line="700" w:lineRule="exact"/>
        <w:ind w:firstLineChars="236" w:firstLine="850"/>
        <w:jc w:val="left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2019 </w:t>
      </w:r>
      <w:r>
        <w:rPr>
          <w:rFonts w:eastAsia="仿宋_GB2312" w:hAnsi="宋体" w:cs="宋体" w:hint="eastAsia"/>
          <w:kern w:val="0"/>
          <w:sz w:val="36"/>
          <w:szCs w:val="36"/>
        </w:rPr>
        <w:t>年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3 </w:t>
      </w:r>
      <w:r>
        <w:rPr>
          <w:rFonts w:eastAsia="仿宋_GB2312" w:hAnsi="宋体" w:cs="宋体" w:hint="eastAsia"/>
          <w:kern w:val="0"/>
          <w:sz w:val="36"/>
          <w:szCs w:val="36"/>
        </w:rPr>
        <w:t>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10</w:t>
      </w:r>
      <w:r>
        <w:rPr>
          <w:rFonts w:eastAsia="仿宋_GB2312" w:hAnsi="宋体" w:cs="宋体" w:hint="eastAsia"/>
          <w:kern w:val="0"/>
          <w:sz w:val="36"/>
          <w:szCs w:val="36"/>
        </w:rPr>
        <w:t>日</w:t>
      </w:r>
    </w:p>
    <w:p w:rsidR="00012B09" w:rsidRDefault="00012B09">
      <w:pPr>
        <w:pStyle w:val="Af8"/>
        <w:spacing w:line="700" w:lineRule="exact"/>
        <w:ind w:firstLineChars="200" w:firstLine="624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</w:p>
    <w:p w:rsidR="00012B09" w:rsidRDefault="00223AEB">
      <w:pPr>
        <w:pStyle w:val="Af8"/>
        <w:spacing w:line="700" w:lineRule="exact"/>
        <w:jc w:val="left"/>
        <w:rPr>
          <w:rStyle w:val="af0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根据相关文件精神，设立喀什经济开发区管理委员会，与“中共喀什经济开发区工作委员会”一个机构、两块牌子，作为自治区党委、人民政府的派出机构，机构规格为副厅级，行使自治区级管理权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,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负责开发区的统一规划。喀什经济开发区公共事务局，编制数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7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人，其中：行政人员编制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3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人，参照公务员管理的事业单位人员编制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0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人，全额拨款事业单位人员编制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4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人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。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公共事务局为管委会下属部门之一，主要负责开发区社会公共事务的管理协调工作，负责与派驻开发区机构的协调工作；负责开发区的组织人事和机构编制管理工作；承担管委会干部的选拔任免和考核奖惩工作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；负责推进人才管理改革试验区各项工作；负责制定开发区人才战略；负责完善开发区就业、社会保障、劳动关系、收入分配政策，实施专业技术人才、企业管理人员、公务员队伍管理以及军队转业干部安置、引进国外智力等社会管理和公共服务职能；负责开发区的外事旅游工作，</w:t>
      </w:r>
      <w:proofErr w:type="gramStart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办理因</w:t>
      </w:r>
      <w:proofErr w:type="gramEnd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公出国审批、出国护照、出国签证业务；负责开发区外宣、法制工作；</w:t>
      </w:r>
      <w:proofErr w:type="gramStart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承办党</w:t>
      </w:r>
      <w:proofErr w:type="gramEnd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工委、管委会交办的其他事项。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0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</w:t>
      </w: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年目标是：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为做好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经费管理，加强财政资金监管，确保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经费合理合</w:t>
      </w:r>
      <w:proofErr w:type="gramStart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规</w:t>
      </w:r>
      <w:proofErr w:type="gramEnd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使用。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新增项目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lastRenderedPageBreak/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为认真贯彻落实自治区、地、市关于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为民办实事要求，强化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运行保障，确保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规范运行，发挥好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在精准扶贫精准脱贫中的重要作用。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012B09" w:rsidRDefault="00223AEB">
      <w:pPr>
        <w:spacing w:line="54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该项目年初拨款共计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1.44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万元，其中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开发区财政拨款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1.44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万元，资金到位率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100%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012B09" w:rsidRDefault="00223AEB">
      <w:pPr>
        <w:spacing w:line="54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截止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月，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惠及低保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、五保、残疾人补贴</w:t>
      </w:r>
      <w:r>
        <w:rPr>
          <w:rFonts w:ascii="仿宋" w:eastAsia="仿宋" w:hAnsi="仿宋" w:cs="仿宋" w:hint="eastAsia"/>
          <w:sz w:val="32"/>
          <w:szCs w:val="32"/>
        </w:rPr>
        <w:t>243</w:t>
      </w:r>
      <w:r>
        <w:rPr>
          <w:rFonts w:ascii="仿宋" w:eastAsia="仿宋" w:hAnsi="仿宋" w:cs="仿宋" w:hint="eastAsia"/>
          <w:sz w:val="32"/>
          <w:szCs w:val="32"/>
        </w:rPr>
        <w:t>户</w:t>
      </w:r>
      <w:r>
        <w:rPr>
          <w:rFonts w:ascii="仿宋" w:eastAsia="仿宋" w:hAnsi="仿宋" w:cs="仿宋" w:hint="eastAsia"/>
          <w:sz w:val="32"/>
          <w:szCs w:val="32"/>
        </w:rPr>
        <w:t>503</w:t>
      </w:r>
      <w:r>
        <w:rPr>
          <w:rFonts w:ascii="仿宋" w:eastAsia="仿宋" w:hAnsi="仿宋" w:cs="仿宋" w:hint="eastAsia"/>
          <w:sz w:val="32"/>
          <w:szCs w:val="32"/>
        </w:rPr>
        <w:t>人，支出</w:t>
      </w:r>
      <w:r>
        <w:rPr>
          <w:rFonts w:ascii="仿宋" w:eastAsia="仿宋" w:hAnsi="仿宋" w:cs="仿宋" w:hint="eastAsia"/>
          <w:sz w:val="32"/>
          <w:szCs w:val="32"/>
        </w:rPr>
        <w:t>2.5</w:t>
      </w:r>
      <w:r>
        <w:rPr>
          <w:rFonts w:ascii="仿宋" w:eastAsia="仿宋" w:hAnsi="仿宋" w:cs="仿宋" w:hint="eastAsia"/>
          <w:sz w:val="32"/>
          <w:szCs w:val="32"/>
        </w:rPr>
        <w:t>万元；抗震安居、庭院经济、畜牧养殖等扶贫项目惠及</w:t>
      </w:r>
      <w:r>
        <w:rPr>
          <w:rFonts w:ascii="仿宋" w:eastAsia="仿宋" w:hAnsi="仿宋" w:cs="仿宋" w:hint="eastAsia"/>
          <w:sz w:val="32"/>
          <w:szCs w:val="32"/>
        </w:rPr>
        <w:t>20</w:t>
      </w:r>
      <w:r>
        <w:rPr>
          <w:rFonts w:ascii="仿宋" w:eastAsia="仿宋" w:hAnsi="仿宋" w:cs="仿宋" w:hint="eastAsia"/>
          <w:sz w:val="32"/>
          <w:szCs w:val="32"/>
        </w:rPr>
        <w:t>户，支出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万元；开展临时救助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批次，惠及</w:t>
      </w:r>
      <w:r>
        <w:rPr>
          <w:rFonts w:ascii="仿宋" w:eastAsia="仿宋" w:hAnsi="仿宋" w:cs="仿宋" w:hint="eastAsia"/>
          <w:sz w:val="32"/>
          <w:szCs w:val="32"/>
        </w:rPr>
        <w:t>38</w:t>
      </w:r>
      <w:r>
        <w:rPr>
          <w:rFonts w:ascii="仿宋" w:eastAsia="仿宋" w:hAnsi="仿宋" w:cs="仿宋" w:hint="eastAsia"/>
          <w:sz w:val="32"/>
          <w:szCs w:val="32"/>
        </w:rPr>
        <w:t>户</w:t>
      </w:r>
      <w:r>
        <w:rPr>
          <w:rFonts w:ascii="仿宋" w:eastAsia="仿宋" w:hAnsi="仿宋" w:cs="仿宋" w:hint="eastAsia"/>
          <w:sz w:val="32"/>
          <w:szCs w:val="32"/>
        </w:rPr>
        <w:t>134</w:t>
      </w:r>
      <w:r>
        <w:rPr>
          <w:rFonts w:ascii="仿宋" w:eastAsia="仿宋" w:hAnsi="仿宋" w:cs="仿宋" w:hint="eastAsia"/>
          <w:sz w:val="32"/>
          <w:szCs w:val="32"/>
        </w:rPr>
        <w:t>人，支出</w:t>
      </w:r>
      <w:r>
        <w:rPr>
          <w:rFonts w:ascii="仿宋" w:eastAsia="仿宋" w:hAnsi="仿宋" w:cs="仿宋" w:hint="eastAsia"/>
          <w:sz w:val="32"/>
          <w:szCs w:val="32"/>
        </w:rPr>
        <w:t>2.68</w:t>
      </w:r>
      <w:r>
        <w:rPr>
          <w:rFonts w:ascii="仿宋" w:eastAsia="仿宋" w:hAnsi="仿宋" w:cs="仿宋" w:hint="eastAsia"/>
          <w:sz w:val="32"/>
          <w:szCs w:val="32"/>
        </w:rPr>
        <w:t>万元；物资临时救助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次惠及</w:t>
      </w:r>
      <w:r>
        <w:rPr>
          <w:rFonts w:ascii="仿宋" w:eastAsia="仿宋" w:hAnsi="仿宋" w:cs="仿宋" w:hint="eastAsia"/>
          <w:sz w:val="32"/>
          <w:szCs w:val="32"/>
        </w:rPr>
        <w:t>108</w:t>
      </w:r>
      <w:r>
        <w:rPr>
          <w:rFonts w:ascii="仿宋" w:eastAsia="仿宋" w:hAnsi="仿宋" w:cs="仿宋" w:hint="eastAsia"/>
          <w:sz w:val="32"/>
          <w:szCs w:val="32"/>
        </w:rPr>
        <w:t>户</w:t>
      </w:r>
      <w:r>
        <w:rPr>
          <w:rFonts w:ascii="仿宋" w:eastAsia="仿宋" w:hAnsi="仿宋" w:cs="仿宋" w:hint="eastAsia"/>
          <w:sz w:val="32"/>
          <w:szCs w:val="32"/>
        </w:rPr>
        <w:t>445</w:t>
      </w:r>
      <w:r>
        <w:rPr>
          <w:rFonts w:ascii="仿宋" w:eastAsia="仿宋" w:hAnsi="仿宋" w:cs="仿宋" w:hint="eastAsia"/>
          <w:sz w:val="32"/>
          <w:szCs w:val="32"/>
        </w:rPr>
        <w:t>人，支出</w:t>
      </w:r>
      <w:r>
        <w:rPr>
          <w:rFonts w:ascii="仿宋" w:eastAsia="仿宋" w:hAnsi="仿宋" w:cs="仿宋" w:hint="eastAsia"/>
          <w:sz w:val="32"/>
          <w:szCs w:val="32"/>
        </w:rPr>
        <w:t>8.9</w:t>
      </w:r>
      <w:r>
        <w:rPr>
          <w:rFonts w:ascii="仿宋" w:eastAsia="仿宋" w:hAnsi="仿宋" w:cs="仿宋" w:hint="eastAsia"/>
          <w:sz w:val="32"/>
          <w:szCs w:val="32"/>
        </w:rPr>
        <w:t>万元。大学生资助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次，惠及困难大学生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人，支出</w:t>
      </w:r>
      <w:r>
        <w:rPr>
          <w:rFonts w:ascii="仿宋" w:eastAsia="仿宋" w:hAnsi="仿宋" w:cs="仿宋" w:hint="eastAsia"/>
          <w:sz w:val="32"/>
          <w:szCs w:val="32"/>
        </w:rPr>
        <w:t>2500</w:t>
      </w:r>
      <w:r>
        <w:rPr>
          <w:rFonts w:ascii="仿宋" w:eastAsia="仿宋" w:hAnsi="仿宋" w:cs="仿宋" w:hint="eastAsia"/>
          <w:sz w:val="32"/>
          <w:szCs w:val="32"/>
        </w:rPr>
        <w:t>元。开发区开展资助大学生活动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次，惠及</w:t>
      </w:r>
      <w:r>
        <w:rPr>
          <w:rFonts w:ascii="仿宋" w:eastAsia="仿宋" w:hAnsi="仿宋" w:cs="仿宋" w:hint="eastAsia"/>
          <w:sz w:val="32"/>
          <w:szCs w:val="32"/>
        </w:rPr>
        <w:t>35</w:t>
      </w:r>
      <w:r>
        <w:rPr>
          <w:rFonts w:ascii="仿宋" w:eastAsia="仿宋" w:hAnsi="仿宋" w:cs="仿宋" w:hint="eastAsia"/>
          <w:sz w:val="32"/>
          <w:szCs w:val="32"/>
        </w:rPr>
        <w:t>人，支出</w:t>
      </w:r>
      <w:r>
        <w:rPr>
          <w:rFonts w:ascii="仿宋" w:eastAsia="仿宋" w:hAnsi="仿宋" w:cs="仿宋" w:hint="eastAsia"/>
          <w:sz w:val="32"/>
          <w:szCs w:val="32"/>
        </w:rPr>
        <w:t>3500</w:t>
      </w:r>
      <w:r>
        <w:rPr>
          <w:rFonts w:ascii="仿宋" w:eastAsia="仿宋" w:hAnsi="仿宋" w:cs="仿宋" w:hint="eastAsia"/>
          <w:sz w:val="32"/>
          <w:szCs w:val="32"/>
        </w:rPr>
        <w:t>元。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012B09" w:rsidRDefault="00223AEB">
      <w:pPr>
        <w:spacing w:line="360" w:lineRule="auto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及时足额安排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2018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年经费，切实加强资金管理，确保项目工作经费专款专用、单独核算、不得挪用、截留、挤占。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spacing w:val="-4"/>
          <w:sz w:val="32"/>
          <w:szCs w:val="32"/>
        </w:rPr>
      </w:pP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012B09" w:rsidRDefault="00223AEB">
      <w:pPr>
        <w:ind w:firstLineChars="200" w:firstLine="624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项目按期进行，未进行调整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>。</w:t>
      </w: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      </w:t>
      </w:r>
    </w:p>
    <w:p w:rsidR="00012B09" w:rsidRDefault="00223AEB">
      <w:pPr>
        <w:spacing w:line="540" w:lineRule="exact"/>
        <w:ind w:firstLineChars="181" w:firstLine="579"/>
        <w:rPr>
          <w:rFonts w:ascii="仿宋" w:eastAsia="仿宋" w:hAnsi="仿宋" w:cs="仿宋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sz w:val="32"/>
          <w:szCs w:val="32"/>
          <w:shd w:val="clear" w:color="auto" w:fill="FFFFFF"/>
        </w:rPr>
        <w:t xml:space="preserve"> 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（二）</w:t>
      </w:r>
      <w:r>
        <w:rPr>
          <w:rStyle w:val="af0"/>
          <w:rFonts w:ascii="楷体" w:eastAsia="楷体" w:hAnsi="楷体" w:hint="eastAsia"/>
          <w:spacing w:val="-4"/>
          <w:sz w:val="32"/>
          <w:szCs w:val="32"/>
        </w:rPr>
        <w:t>项目管理情况分析</w:t>
      </w:r>
    </w:p>
    <w:p w:rsidR="00012B09" w:rsidRDefault="00223AEB">
      <w:pPr>
        <w:spacing w:line="54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草拟了《喀什经济开发区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管理办法》，完善了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保障制度，明确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经费责任人。</w:t>
      </w:r>
    </w:p>
    <w:p w:rsidR="00012B09" w:rsidRDefault="00223AEB">
      <w:pPr>
        <w:spacing w:line="54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lastRenderedPageBreak/>
        <w:t>项目按期推进。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Style w:val="af0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100.00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工作经费按实际需要进行申请拨付，及时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开展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该项目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。</w:t>
      </w:r>
    </w:p>
    <w:p w:rsidR="00012B09" w:rsidRDefault="00223AEB">
      <w:pPr>
        <w:spacing w:line="540" w:lineRule="exact"/>
        <w:ind w:firstLineChars="181" w:firstLine="565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效益性：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利用工作经费有效为民办实事，帮扶慰问学生等特困群众，将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温暖送到广大群众手中，改进工作方式方法，使干群关系得到进一步提升。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加大对特困户帮扶，加大扶贫和办实事项目支出，继续改善保障民生，改进干群关系。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</w:p>
    <w:p w:rsidR="00012B09" w:rsidRDefault="00223AEB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主要经验：</w:t>
      </w:r>
      <w:r>
        <w:rPr>
          <w:rFonts w:ascii="仿宋" w:eastAsia="仿宋" w:hAnsi="仿宋" w:cs="仿宋" w:hint="eastAsia"/>
          <w:sz w:val="32"/>
          <w:szCs w:val="32"/>
        </w:rPr>
        <w:t>工作经费的设立，有效缓解</w:t>
      </w:r>
      <w:r>
        <w:rPr>
          <w:rFonts w:ascii="仿宋" w:eastAsia="仿宋" w:hAnsi="仿宋" w:cs="仿宋" w:hint="eastAsia"/>
          <w:sz w:val="32"/>
          <w:szCs w:val="32"/>
        </w:rPr>
        <w:t>资金申请、周转困难的现状，使得</w:t>
      </w:r>
      <w:r>
        <w:rPr>
          <w:rFonts w:ascii="仿宋" w:eastAsia="仿宋" w:hAnsi="仿宋" w:cs="仿宋" w:hint="eastAsia"/>
          <w:sz w:val="32"/>
          <w:szCs w:val="32"/>
        </w:rPr>
        <w:t>有能力、有实力帮扶慰问困难群众，让更多困难群众受益，幸福感得以有效提升。</w:t>
      </w:r>
    </w:p>
    <w:p w:rsidR="00012B09" w:rsidRDefault="00223AEB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问题：为民办实事，如扶贫慰问等难以提供有效票据。</w:t>
      </w:r>
    </w:p>
    <w:p w:rsidR="00012B09" w:rsidRDefault="00223AEB">
      <w:pPr>
        <w:spacing w:line="540" w:lineRule="exact"/>
        <w:ind w:firstLineChars="200" w:firstLine="624"/>
        <w:rPr>
          <w:rFonts w:ascii="仿宋" w:eastAsia="仿宋" w:hAnsi="仿宋" w:cs="仿宋"/>
          <w:bCs/>
          <w:spacing w:val="-4"/>
          <w:sz w:val="32"/>
          <w:szCs w:val="32"/>
        </w:rPr>
      </w:pP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建议：进一步规范</w:t>
      </w:r>
      <w:r>
        <w:rPr>
          <w:rFonts w:ascii="仿宋" w:eastAsia="仿宋" w:hAnsi="仿宋" w:cs="仿宋" w:hint="eastAsia"/>
          <w:bCs/>
          <w:spacing w:val="-4"/>
          <w:sz w:val="32"/>
          <w:szCs w:val="32"/>
        </w:rPr>
        <w:t>工作经费的申请和拨付程序，提高为民办事效率，压缩腐败滋生空间。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（三）其他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12B09" w:rsidRDefault="00223AEB">
      <w:pPr>
        <w:spacing w:line="540" w:lineRule="exact"/>
        <w:ind w:firstLine="567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为充分调动市派人员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的积极性，进一步推进派人员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帮扶工作的深入开展，对开发区派</w:t>
      </w:r>
      <w:bookmarkStart w:id="0" w:name="_GoBack"/>
      <w:bookmarkEnd w:id="0"/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员</w:t>
      </w: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期间的伙食、交通、生活用品等费用进行补助。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outlineLvl w:val="0"/>
        <w:rPr>
          <w:rStyle w:val="af0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0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012B09" w:rsidRDefault="00223AEB">
      <w:pPr>
        <w:adjustRightInd w:val="0"/>
        <w:snapToGrid w:val="0"/>
        <w:spacing w:line="560" w:lineRule="exact"/>
        <w:ind w:firstLineChars="200" w:firstLine="624"/>
        <w:rPr>
          <w:rStyle w:val="af0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0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p w:rsidR="00012B09" w:rsidRDefault="00012B09">
      <w:pPr>
        <w:adjustRightInd w:val="0"/>
        <w:snapToGrid w:val="0"/>
        <w:spacing w:line="560" w:lineRule="exact"/>
        <w:ind w:firstLineChars="200" w:firstLine="627"/>
        <w:rPr>
          <w:rStyle w:val="af0"/>
          <w:rFonts w:ascii="仿宋" w:eastAsia="仿宋" w:hAnsi="仿宋"/>
          <w:spacing w:val="-4"/>
          <w:sz w:val="32"/>
          <w:szCs w:val="32"/>
        </w:rPr>
      </w:pPr>
    </w:p>
    <w:sectPr w:rsidR="00012B0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223AEB">
      <w:r>
        <w:separator/>
      </w:r>
    </w:p>
  </w:endnote>
  <w:endnote w:type="continuationSeparator" w:id="0">
    <w:p w:rsidR="00000000" w:rsidRDefault="00223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B09" w:rsidRDefault="00012B09">
    <w:pPr>
      <w:pStyle w:val="a7"/>
      <w:jc w:val="center"/>
    </w:pPr>
  </w:p>
  <w:p w:rsidR="00012B09" w:rsidRDefault="00012B0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223AEB">
      <w:r>
        <w:separator/>
      </w:r>
    </w:p>
  </w:footnote>
  <w:footnote w:type="continuationSeparator" w:id="0">
    <w:p w:rsidR="00000000" w:rsidRDefault="00223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2B09" w:rsidRDefault="00012B09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6457"/>
    <w:rsid w:val="00012B09"/>
    <w:rsid w:val="0012208E"/>
    <w:rsid w:val="00135256"/>
    <w:rsid w:val="001A4E1F"/>
    <w:rsid w:val="001A57B9"/>
    <w:rsid w:val="001C3847"/>
    <w:rsid w:val="001F3031"/>
    <w:rsid w:val="00210A26"/>
    <w:rsid w:val="00223AEB"/>
    <w:rsid w:val="002A2532"/>
    <w:rsid w:val="002A2D76"/>
    <w:rsid w:val="00365250"/>
    <w:rsid w:val="0036624C"/>
    <w:rsid w:val="00385849"/>
    <w:rsid w:val="00396876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10B1EA3"/>
    <w:rsid w:val="03420AE5"/>
    <w:rsid w:val="0466101C"/>
    <w:rsid w:val="05C069E1"/>
    <w:rsid w:val="06DE58F6"/>
    <w:rsid w:val="07E57A77"/>
    <w:rsid w:val="089E629B"/>
    <w:rsid w:val="0C1C40F1"/>
    <w:rsid w:val="0C37146C"/>
    <w:rsid w:val="0D286516"/>
    <w:rsid w:val="0DAC1E7A"/>
    <w:rsid w:val="0E681A2C"/>
    <w:rsid w:val="0F87245F"/>
    <w:rsid w:val="15093CE4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3A33123"/>
    <w:rsid w:val="2447176B"/>
    <w:rsid w:val="246505F9"/>
    <w:rsid w:val="28D32D7D"/>
    <w:rsid w:val="294E3C17"/>
    <w:rsid w:val="29852260"/>
    <w:rsid w:val="29F86A14"/>
    <w:rsid w:val="2A021CD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87500F3"/>
    <w:rsid w:val="5C7258B2"/>
    <w:rsid w:val="5DDE7349"/>
    <w:rsid w:val="5E5425BA"/>
    <w:rsid w:val="620222BA"/>
    <w:rsid w:val="62054471"/>
    <w:rsid w:val="622F2BB2"/>
    <w:rsid w:val="62EA6905"/>
    <w:rsid w:val="63DD45F9"/>
    <w:rsid w:val="647D1BB7"/>
    <w:rsid w:val="68E14893"/>
    <w:rsid w:val="6D265277"/>
    <w:rsid w:val="6F726579"/>
    <w:rsid w:val="72FB2DB7"/>
    <w:rsid w:val="732C33E8"/>
    <w:rsid w:val="74757650"/>
    <w:rsid w:val="754500BD"/>
    <w:rsid w:val="797369A9"/>
    <w:rsid w:val="7A012A72"/>
    <w:rsid w:val="7A3E0205"/>
    <w:rsid w:val="7C860B73"/>
    <w:rsid w:val="7CC2271A"/>
    <w:rsid w:val="7CE43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479EB"/>
  <w15:docId w15:val="{3C36598D-9950-4C21-8641-AAF594DE9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paragraph" w:styleId="ae">
    <w:name w:val="Title"/>
    <w:basedOn w:val="a"/>
    <w:next w:val="a"/>
    <w:link w:val="af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0">
    <w:name w:val="Strong"/>
    <w:basedOn w:val="a0"/>
    <w:qFormat/>
    <w:rPr>
      <w:b/>
      <w:bCs/>
    </w:rPr>
  </w:style>
  <w:style w:type="character" w:styleId="af1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f">
    <w:name w:val="标题 字符"/>
    <w:basedOn w:val="a0"/>
    <w:link w:val="ae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2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3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5">
    <w:name w:val="引用 字符"/>
    <w:basedOn w:val="a0"/>
    <w:link w:val="af4"/>
    <w:uiPriority w:val="29"/>
    <w:qFormat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7">
    <w:name w:val="明显引用 字符"/>
    <w:basedOn w:val="a0"/>
    <w:link w:val="af6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8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9213B-1C95-4586-BF4A-5ED5E9E2A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260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陈 岚</cp:lastModifiedBy>
  <cp:revision>8</cp:revision>
  <cp:lastPrinted>2018-12-17T10:15:00Z</cp:lastPrinted>
  <dcterms:created xsi:type="dcterms:W3CDTF">2018-12-17T10:14:00Z</dcterms:created>
  <dcterms:modified xsi:type="dcterms:W3CDTF">2021-05-29T08:11:00Z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