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0" w:lineRule="exact"/>
        <w:ind w:firstLine="0" w:firstLineChars="0"/>
        <w:rPr>
          <w:rFonts w:hint="default" w:ascii="Times New Roman" w:hAnsi="Times New Roman" w:eastAsia="方正黑体_GBK" w:cs="Times New Roman"/>
          <w:sz w:val="33"/>
          <w:szCs w:val="33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3"/>
          <w:szCs w:val="33"/>
        </w:rPr>
        <w:t>附件1</w:t>
      </w:r>
    </w:p>
    <w:p>
      <w:pPr>
        <w:pStyle w:val="2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2026年公开招聘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职位表</w:t>
      </w:r>
    </w:p>
    <w:tbl>
      <w:tblPr>
        <w:tblStyle w:val="5"/>
        <w:tblW w:w="15221" w:type="dxa"/>
        <w:tblInd w:w="-8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7"/>
        <w:gridCol w:w="458"/>
        <w:gridCol w:w="670"/>
        <w:gridCol w:w="540"/>
        <w:gridCol w:w="697"/>
        <w:gridCol w:w="700"/>
        <w:gridCol w:w="2944"/>
        <w:gridCol w:w="2534"/>
        <w:gridCol w:w="766"/>
        <w:gridCol w:w="717"/>
        <w:gridCol w:w="1083"/>
        <w:gridCol w:w="717"/>
        <w:gridCol w:w="742"/>
        <w:gridCol w:w="1291"/>
      </w:tblGrid>
      <w:tr>
        <w:trPr>
          <w:trHeight w:val="642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职位编码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报考要求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岗位职责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招聘（考试）方式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用工方式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薪酬待遇（税前，具体按公司薪酬制度执行）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主要工作地点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20260101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建筑工程检测师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大学专科及以上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理工类专业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1.具有</w:t>
            </w:r>
            <w:r>
              <w:rPr>
                <w:rFonts w:hint="default" w:ascii="Times New Roman" w:hAnsi="Times New Roman" w:cs="Times New Roman"/>
                <w:lang w:eastAsia="zh-CN"/>
              </w:rPr>
              <w:t>新疆维吾尔自治区</w:t>
            </w:r>
            <w:r>
              <w:rPr>
                <w:rFonts w:hint="default" w:ascii="Times New Roman" w:hAnsi="Times New Roman" w:cs="Times New Roman"/>
              </w:rPr>
              <w:t>建设工程质量检测人员岗位证书（具有A/B/C类任意一类、同时具有G类证书）；</w:t>
            </w: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2.具有工程类中级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工程师职称；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3.具有3年及以上的建设工程质量检测工作经历；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4.熟悉建筑材料及构配件、建筑节能质量检测技术标准规范，能够胜任岗位职责相关工作；   </w:t>
            </w: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5.同时具有水利工程质量检测员证书者优先；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 负责编制检测方案、测算检测数量、对接项目组织具体检测工作、沟通客户解决日常检测问题、审核或审批检测报告；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2.负责开展建筑材料及构配件、建筑节能材料及节能工程的检验检测工作，做好原始记录、报告出具、资料归档等工作；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 规范操作各类检测仪器设备，做好设备日常维护保养，遵守实验室安全操作规范；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 对检测数据的真实性、准确性负责，配合完成检测相关的资料整理工作；5.完成公司交办的其他建筑检测相关工作。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劳动合同制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0.6-0.9万/月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喀什经准公司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新疆喀什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岗位证书不同时具备，可承诺试用期内自费参加考试取证，满足证书要求条件，试用期内未取得证书满足招聘条件者不予转正。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20260102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建筑工程检测员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大学专科及以上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理工类专业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1.具有</w:t>
            </w:r>
            <w:r>
              <w:rPr>
                <w:rFonts w:hint="default" w:ascii="Times New Roman" w:hAnsi="Times New Roman" w:cs="Times New Roman"/>
                <w:lang w:eastAsia="zh-CN"/>
              </w:rPr>
              <w:t>新疆维吾尔自治区</w:t>
            </w:r>
            <w:r>
              <w:rPr>
                <w:rFonts w:hint="default" w:ascii="Times New Roman" w:hAnsi="Times New Roman" w:cs="Times New Roman"/>
              </w:rPr>
              <w:t>建设工程质量检测人员岗位证书（具有A/B/C类任意一类、同时具有G类证书）；</w:t>
            </w: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2.具有1年及以上的建设工程质量检测工作经历；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3.熟悉建筑材料及构配件、建筑节能质量检测技术标准规范，能够胜任岗位职责相关工作；   </w:t>
            </w: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4.同时具有水利工程质量检测员证书者优先；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 负责开展建筑材料及构配件、建筑节能材料及节能工程的检验检测工作，做好原始记录、报告出具、资料归档等工作；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 规范操作各类检测仪器设备，做好设备日常维护保养，遵守实验室安全操作规范；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 对检测数据的真实性、准确性负责，配合完成检测相关的资料整理工作；4.完成公司交办的其他建筑检测相关工作。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劳动合同制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0.5-0.8万/月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喀什经准公司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新疆喀什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20260201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水利工程检测员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大学专科及以上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理工类专业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1.具有水利工程质量检测员资格证书（岩土类、混凝土类、量测类至少一项专业）；</w:t>
            </w: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2.具有水利水电专业或相关专业中级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工程师职称，相关专业以水利部发布的《各专业类别可使用的技术职称证书专业清单》为准；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3.具有3年及以上的水利工程质量检测工作经历；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4.熟悉水利工程质量检测技术标准规范，能够胜任岗位职责相关工作；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5.同时具有</w:t>
            </w:r>
            <w:r>
              <w:rPr>
                <w:rFonts w:hint="default" w:ascii="Times New Roman" w:hAnsi="Times New Roman" w:cs="Times New Roman"/>
                <w:lang w:eastAsia="zh-CN"/>
              </w:rPr>
              <w:t>新疆维吾尔自治区</w:t>
            </w:r>
            <w:r>
              <w:rPr>
                <w:rFonts w:hint="default" w:ascii="Times New Roman" w:hAnsi="Times New Roman" w:cs="Times New Roman"/>
              </w:rPr>
              <w:t>建设工程质量检测人员岗位证书者优先；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 负责编制检测方案、测算检测数量、对接项目组织具体检测工作、沟通客户解决日常检测问题、审核检测报告；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2.负责开展水利工程质量检测工作，做好原始记录、报告出具、资料归档等工作；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 规范操作各类检测仪器设备，做好设备日常维护保养，遵守实验室安全操作规范；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 对检测数据的真实性、准确性负责，配合完成检测相关的资料整理工作；5.完成公司交办的其他建筑检测相关工作。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劳动合同制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0.6-0.9万/月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喀什经准公司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新疆喀什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20260202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水利工程检测员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大学专科及以上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理工类专业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1.具有水利工程质量检测员资格证书（岩土类、混凝土类、量测类至少一项专业）；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2.具有1年及以上的水利工程质量检测工作经历；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3.熟悉水利工程质量检测技术标准规范，能够胜任岗位职责相关工作；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4.同时具有</w:t>
            </w:r>
            <w:r>
              <w:rPr>
                <w:rFonts w:hint="default" w:ascii="Times New Roman" w:hAnsi="Times New Roman" w:cs="Times New Roman"/>
                <w:lang w:eastAsia="zh-CN"/>
              </w:rPr>
              <w:t>新疆维吾尔自治区</w:t>
            </w:r>
            <w:r>
              <w:rPr>
                <w:rFonts w:hint="default" w:ascii="Times New Roman" w:hAnsi="Times New Roman" w:cs="Times New Roman"/>
              </w:rPr>
              <w:t>建设工程质量检测人员岗位证书者优先；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负责开展水利工程质量检测工作，做好原始记录、报告出具、资料归档等工作；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 规范操作各类检测仪器设备，做好设备日常维护保养，遵守实验室安全操作规范；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 对检测数据的真实性、准确性负责，配合完成检测相关的资料整理工作；4.完成公司交办的其他建筑检测相关工作。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劳动合同制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0.5-0.8万/月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喀什经准公司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新疆喀什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20260301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出纳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F2329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cs="Times New Roman"/>
              </w:rPr>
              <w:t>.熟悉出纳工作流程、银行结算业务及财务法规制度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2.具有2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出纳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.熟练使用财务软件、Office 办公软件及网银操作系统。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</w:rPr>
              <w:t>.工作严谨细致、责任心强，具备良好的职业道德与保密意识。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.沟通顺畅，执行力强，无不良从业记录。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1.负责公司现金、银行存款的日常收付与结算工作，严格执行公司资金管理制度，保障资金安全；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2.及时登记现金及银行存款日记账，做到日清月结、账实相符，定期与银行对账，编制银行存款余额调节表；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3.负责日常费用报销审核、员工工资发放、财务票据与印章保管等工作，规范办理各类银行结算业务；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4.配合会计完成账务处理、凭证传递、资料整理等相关工作，完成公司交办的其他出纳相关工作。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劳动合同制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0.5-0.8万/月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喀什经准公司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新疆喀什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</w:rPr>
        <w:sectPr>
          <w:footerReference r:id="rId3" w:type="default"/>
          <w:pgSz w:w="16838" w:h="11906" w:orient="landscape"/>
          <w:pgMar w:top="1531" w:right="1984" w:bottom="1531" w:left="1701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喀什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经准检验检测有限公司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公开招聘工作人员报名表</w:t>
      </w:r>
    </w:p>
    <w:p>
      <w:pPr>
        <w:spacing w:line="240" w:lineRule="exact"/>
        <w:ind w:firstLine="180" w:firstLineChars="5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33"/>
        <w:gridCol w:w="180"/>
        <w:gridCol w:w="1080"/>
        <w:gridCol w:w="26"/>
        <w:gridCol w:w="141"/>
        <w:gridCol w:w="597"/>
        <w:gridCol w:w="689"/>
        <w:gridCol w:w="678"/>
        <w:gridCol w:w="404"/>
        <w:gridCol w:w="654"/>
        <w:gridCol w:w="606"/>
        <w:gridCol w:w="1325"/>
        <w:gridCol w:w="8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　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职位编码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一寸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免冠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照片、电子照片粘贴处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联系邮箱</w:t>
            </w:r>
          </w:p>
        </w:tc>
        <w:tc>
          <w:tcPr>
            <w:tcW w:w="2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是否全日制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专业技术职称及资格证书</w:t>
            </w:r>
          </w:p>
        </w:tc>
        <w:tc>
          <w:tcPr>
            <w:tcW w:w="78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家庭详细住址</w:t>
            </w:r>
          </w:p>
        </w:tc>
        <w:tc>
          <w:tcPr>
            <w:tcW w:w="6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6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6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3"/>
                <w:szCs w:val="33"/>
                <w:lang w:val="en-US" w:eastAsia="zh-CN"/>
              </w:rPr>
              <w:t>惩处情况：</w:t>
            </w:r>
          </w:p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  <w:t>是否曾因犯罪受过刑事处罚；是否因贪污、受贿等经济问题受党纪政务重处分；是否被开除党籍、开除公职（请如实填写在下面空白处）。</w:t>
            </w:r>
          </w:p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3"/>
                <w:szCs w:val="33"/>
                <w:lang w:val="en-US" w:eastAsia="zh-CN"/>
              </w:rPr>
            </w:pPr>
          </w:p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3"/>
                <w:szCs w:val="33"/>
                <w:lang w:val="en-US" w:eastAsia="zh-CN"/>
              </w:rPr>
            </w:pPr>
          </w:p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3"/>
                <w:szCs w:val="33"/>
                <w:lang w:val="en-US" w:eastAsia="zh-CN"/>
              </w:rPr>
              <w:t>奖励情况：</w:t>
            </w:r>
          </w:p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spacing w:val="0"/>
                <w:sz w:val="33"/>
                <w:szCs w:val="33"/>
                <w:lang w:val="en-US" w:eastAsia="zh-CN"/>
              </w:rPr>
            </w:pPr>
          </w:p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spacing w:val="0"/>
                <w:sz w:val="33"/>
                <w:szCs w:val="3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主要特长及突出业绩</w:t>
            </w:r>
          </w:p>
        </w:tc>
        <w:tc>
          <w:tcPr>
            <w:tcW w:w="86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家庭成员及主要社会关系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单位及职务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4"/>
        </w:rPr>
      </w:pPr>
    </w:p>
    <w:p>
      <w:pPr>
        <w:rPr>
          <w:rFonts w:hint="default" w:ascii="Times New Roman" w:hAnsi="Times New Roman" w:eastAsia="楷体" w:cs="Times New Roman"/>
          <w:b/>
          <w:sz w:val="24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b/>
          <w:sz w:val="24"/>
        </w:rPr>
        <w:t>本人承诺：以上信息全部属实。如有不实，本人自愿承担一切责任。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6376CC-8E4D-4908-86DE-B779CBE74C71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A23C97EC-AAF6-4FAA-AC02-B1394581598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1A775C2-BADA-4B26-A3FC-79B28FEFFCF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38135A3-ABB8-4D99-AEB2-2CDA5B063AB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5" w:fontKey="{303A63C7-73E1-435F-9B4F-33C68001AB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A5B9680-B98F-4FC6-BE54-73749D9A11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058C"/>
    <w:rsid w:val="00460FCD"/>
    <w:rsid w:val="00AA4351"/>
    <w:rsid w:val="00B83B46"/>
    <w:rsid w:val="00D521F8"/>
    <w:rsid w:val="024A0BB7"/>
    <w:rsid w:val="030F7085"/>
    <w:rsid w:val="03AA4003"/>
    <w:rsid w:val="045E2D10"/>
    <w:rsid w:val="046F2058"/>
    <w:rsid w:val="048605CC"/>
    <w:rsid w:val="05A131E3"/>
    <w:rsid w:val="05F81055"/>
    <w:rsid w:val="085602B5"/>
    <w:rsid w:val="098A190D"/>
    <w:rsid w:val="0B7C073E"/>
    <w:rsid w:val="0C5E598A"/>
    <w:rsid w:val="0CDB522D"/>
    <w:rsid w:val="0CE83E39"/>
    <w:rsid w:val="0D605732"/>
    <w:rsid w:val="0DC932D7"/>
    <w:rsid w:val="0EFE1A34"/>
    <w:rsid w:val="14263231"/>
    <w:rsid w:val="14893076"/>
    <w:rsid w:val="15E769F0"/>
    <w:rsid w:val="16A576FF"/>
    <w:rsid w:val="16D01B7A"/>
    <w:rsid w:val="16D52CED"/>
    <w:rsid w:val="171C6B6E"/>
    <w:rsid w:val="18047D2E"/>
    <w:rsid w:val="18B3705E"/>
    <w:rsid w:val="18C4229C"/>
    <w:rsid w:val="1999243A"/>
    <w:rsid w:val="1A444411"/>
    <w:rsid w:val="1A9C0A2F"/>
    <w:rsid w:val="1B027E29"/>
    <w:rsid w:val="1C026332"/>
    <w:rsid w:val="1C0E4CA1"/>
    <w:rsid w:val="1CB5632E"/>
    <w:rsid w:val="1CDB6B83"/>
    <w:rsid w:val="1DF83E91"/>
    <w:rsid w:val="1E654C8B"/>
    <w:rsid w:val="210B5C89"/>
    <w:rsid w:val="21554126"/>
    <w:rsid w:val="21885F91"/>
    <w:rsid w:val="222A2FD9"/>
    <w:rsid w:val="23091403"/>
    <w:rsid w:val="27443184"/>
    <w:rsid w:val="291B6C85"/>
    <w:rsid w:val="2ABA427C"/>
    <w:rsid w:val="2B3D6E60"/>
    <w:rsid w:val="2CBD0053"/>
    <w:rsid w:val="2D1C4D7A"/>
    <w:rsid w:val="3029612C"/>
    <w:rsid w:val="3050190A"/>
    <w:rsid w:val="33CB74FA"/>
    <w:rsid w:val="385E1B2B"/>
    <w:rsid w:val="3A685AA2"/>
    <w:rsid w:val="3AA67480"/>
    <w:rsid w:val="3AEB5405"/>
    <w:rsid w:val="3C1A596C"/>
    <w:rsid w:val="3C474D16"/>
    <w:rsid w:val="3CF96E86"/>
    <w:rsid w:val="3DC239AC"/>
    <w:rsid w:val="3EEB0FD5"/>
    <w:rsid w:val="3F2A1578"/>
    <w:rsid w:val="3F2D72BA"/>
    <w:rsid w:val="41DF5C19"/>
    <w:rsid w:val="42FF2FC5"/>
    <w:rsid w:val="447011D8"/>
    <w:rsid w:val="451505D5"/>
    <w:rsid w:val="45B202F9"/>
    <w:rsid w:val="493A4AAE"/>
    <w:rsid w:val="497756A4"/>
    <w:rsid w:val="4BD72A88"/>
    <w:rsid w:val="4DBC1F35"/>
    <w:rsid w:val="4E01409F"/>
    <w:rsid w:val="4EFB4CDF"/>
    <w:rsid w:val="50770396"/>
    <w:rsid w:val="50C10D15"/>
    <w:rsid w:val="511366B1"/>
    <w:rsid w:val="51EA5FC3"/>
    <w:rsid w:val="52024F4A"/>
    <w:rsid w:val="520D0FB1"/>
    <w:rsid w:val="52481FEA"/>
    <w:rsid w:val="52930CE0"/>
    <w:rsid w:val="53670B95"/>
    <w:rsid w:val="5454111A"/>
    <w:rsid w:val="563278F8"/>
    <w:rsid w:val="5AC95C92"/>
    <w:rsid w:val="5D537A94"/>
    <w:rsid w:val="5D86058C"/>
    <w:rsid w:val="5E2E5D70"/>
    <w:rsid w:val="5E6261E1"/>
    <w:rsid w:val="5EEF2AC7"/>
    <w:rsid w:val="5F5D1CEF"/>
    <w:rsid w:val="5F7E212B"/>
    <w:rsid w:val="6071673C"/>
    <w:rsid w:val="60CB2763"/>
    <w:rsid w:val="62FB6C04"/>
    <w:rsid w:val="667051E2"/>
    <w:rsid w:val="69C97A5C"/>
    <w:rsid w:val="6A1B7B8C"/>
    <w:rsid w:val="6E2F3C06"/>
    <w:rsid w:val="6E4F6056"/>
    <w:rsid w:val="70874DA3"/>
    <w:rsid w:val="723143F0"/>
    <w:rsid w:val="72A94C54"/>
    <w:rsid w:val="735A38CF"/>
    <w:rsid w:val="739C3AEB"/>
    <w:rsid w:val="747B15D5"/>
    <w:rsid w:val="77AC2F96"/>
    <w:rsid w:val="78541065"/>
    <w:rsid w:val="799B65CB"/>
    <w:rsid w:val="7A1C7734"/>
    <w:rsid w:val="7CBF30F4"/>
    <w:rsid w:val="7CD51E1C"/>
    <w:rsid w:val="7D0A41BC"/>
    <w:rsid w:val="7E7F0292"/>
    <w:rsid w:val="7E981291"/>
    <w:rsid w:val="7F6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paragraph" w:customStyle="1" w:styleId="8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3871</Words>
  <Characters>4061</Characters>
  <Lines>29</Lines>
  <Paragraphs>8</Paragraphs>
  <TotalTime>52</TotalTime>
  <ScaleCrop>false</ScaleCrop>
  <LinksUpToDate>false</LinksUpToDate>
  <CharactersWithSpaces>4133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2026-03-24T13:14:00Z</dcterms:created>
  <dc:creator>victory</dc:creator>
  <cp:lastModifiedBy>admin</cp:lastModifiedBy>
  <cp:lastPrinted>2026-04-07T11:34:00Z</cp:lastPrinted>
  <dcterms:modified xsi:type="dcterms:W3CDTF">2026-04-07T08:32:32Z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A58D2A380963204FAC93D4694CD2D0DF</vt:lpwstr>
  </property>
  <property fmtid="{D5CDD505-2E9C-101B-9397-08002B2CF9AE}" pid="4" name="KSOTemplateDocerSaveRecord">
    <vt:lpwstr>eyJoZGlkIjoiNGFjMmE5MjVlMTc0YjExOGZjNDYwNDhkNjFlNGU3ZWMiLCJ1c2VySWQiOiI0NTg3ODQzMDEifQ==</vt:lpwstr>
  </property>
</Properties>
</file>